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FC7D70" w14:textId="77777777" w:rsidR="00334E7E" w:rsidRPr="007E3DFF" w:rsidRDefault="00334E7E" w:rsidP="00281A87">
      <w:pPr>
        <w:spacing w:line="276" w:lineRule="auto"/>
      </w:pPr>
    </w:p>
    <w:p w14:paraId="2FE84DC2" w14:textId="77777777" w:rsidR="00027590" w:rsidRPr="007E3DFF" w:rsidRDefault="00027590" w:rsidP="00281A87">
      <w:pPr>
        <w:spacing w:line="276" w:lineRule="auto"/>
      </w:pPr>
    </w:p>
    <w:p w14:paraId="7DFBE3D0" w14:textId="77777777" w:rsidR="00027590" w:rsidRPr="007E3DFF" w:rsidRDefault="00027590" w:rsidP="00281A87">
      <w:pPr>
        <w:spacing w:line="276" w:lineRule="auto"/>
      </w:pPr>
    </w:p>
    <w:p w14:paraId="435FA8AF" w14:textId="77777777" w:rsidR="00027590" w:rsidRPr="007E3DFF" w:rsidRDefault="00027590" w:rsidP="00281A87">
      <w:pPr>
        <w:spacing w:line="276" w:lineRule="auto"/>
      </w:pPr>
    </w:p>
    <w:p w14:paraId="3DF596F5" w14:textId="77777777" w:rsidR="006067CC" w:rsidRPr="007E3DFF" w:rsidRDefault="006067CC" w:rsidP="00281A87">
      <w:pPr>
        <w:pStyle w:val="Vodiskapitola1"/>
        <w:spacing w:line="276" w:lineRule="auto"/>
      </w:pPr>
      <w:r w:rsidRPr="007E3DFF">
        <w:rPr>
          <w:sz w:val="44"/>
        </w:rPr>
        <w:t>ROZŠÍŘENÍ PARKOVIŠTĚ NA UL. KOMAROVOVA V OSTRAVĚ - ZÁBŘEHU</w:t>
      </w:r>
    </w:p>
    <w:p w14:paraId="42941E73" w14:textId="77777777" w:rsidR="00334E7E" w:rsidRPr="007E3DFF" w:rsidRDefault="00334E7E" w:rsidP="00281A87">
      <w:pPr>
        <w:spacing w:line="276" w:lineRule="auto"/>
      </w:pPr>
    </w:p>
    <w:p w14:paraId="47610CDA" w14:textId="77777777" w:rsidR="00334E7E" w:rsidRPr="007E3DFF" w:rsidRDefault="00334E7E" w:rsidP="00281A87">
      <w:pPr>
        <w:pStyle w:val="Vodiskapitola"/>
        <w:spacing w:line="276" w:lineRule="auto"/>
      </w:pPr>
    </w:p>
    <w:p w14:paraId="47D720CF" w14:textId="77777777" w:rsidR="00027590" w:rsidRPr="007E3DFF" w:rsidRDefault="00027590" w:rsidP="00281A87">
      <w:pPr>
        <w:pStyle w:val="Vodiskapitola"/>
        <w:spacing w:line="276" w:lineRule="auto"/>
      </w:pPr>
    </w:p>
    <w:p w14:paraId="7136D053" w14:textId="77777777" w:rsidR="00334E7E" w:rsidRPr="007E3DFF" w:rsidRDefault="001378D5" w:rsidP="00281A87">
      <w:pPr>
        <w:pStyle w:val="Vodiskapitola"/>
        <w:spacing w:line="276" w:lineRule="auto"/>
      </w:pPr>
      <w:r w:rsidRPr="007E3DFF">
        <w:t>B. SOUHRNNÁ TECHNICKÁ ZPRÁVA</w:t>
      </w:r>
    </w:p>
    <w:p w14:paraId="0CBD896F" w14:textId="77777777" w:rsidR="006067CC" w:rsidRPr="007E3DFF" w:rsidRDefault="006067CC" w:rsidP="00281A87">
      <w:pPr>
        <w:pStyle w:val="Vodiskapitola1"/>
        <w:spacing w:line="276" w:lineRule="auto"/>
      </w:pPr>
      <w:r w:rsidRPr="007E3DFF">
        <w:t>Dokumentace pro společné povolení a provádění stavby</w:t>
      </w:r>
    </w:p>
    <w:p w14:paraId="416FA466" w14:textId="77777777" w:rsidR="00334E7E" w:rsidRPr="007E3DFF" w:rsidRDefault="00334E7E" w:rsidP="00281A87">
      <w:pPr>
        <w:spacing w:line="276" w:lineRule="auto"/>
      </w:pPr>
    </w:p>
    <w:p w14:paraId="7302AB6D" w14:textId="77777777" w:rsidR="00334E7E" w:rsidRPr="007E3DFF" w:rsidRDefault="00334E7E" w:rsidP="00281A87">
      <w:pPr>
        <w:spacing w:line="276" w:lineRule="auto"/>
      </w:pPr>
    </w:p>
    <w:p w14:paraId="487774A6" w14:textId="77777777" w:rsidR="00334E7E" w:rsidRPr="007E3DFF" w:rsidRDefault="00334E7E" w:rsidP="00281A87">
      <w:pPr>
        <w:spacing w:line="276" w:lineRule="auto"/>
      </w:pPr>
    </w:p>
    <w:p w14:paraId="29C2EE7B" w14:textId="77777777" w:rsidR="00334E7E" w:rsidRPr="007E3DFF" w:rsidRDefault="00334E7E" w:rsidP="00281A87">
      <w:pPr>
        <w:spacing w:line="276" w:lineRule="auto"/>
      </w:pPr>
    </w:p>
    <w:p w14:paraId="3643A6EC" w14:textId="77777777" w:rsidR="00334E7E" w:rsidRPr="007E3DFF" w:rsidRDefault="001378D5" w:rsidP="00281A87">
      <w:pPr>
        <w:pStyle w:val="Hlavikaobsahu"/>
        <w:spacing w:line="276" w:lineRule="auto"/>
      </w:pPr>
      <w:r w:rsidRPr="007E3DFF">
        <w:t>Obsah</w:t>
      </w:r>
    </w:p>
    <w:p w14:paraId="5C677516" w14:textId="4ECD77E8" w:rsidR="00F009AD" w:rsidRPr="007E3DFF" w:rsidRDefault="00E41F3F" w:rsidP="00281A87">
      <w:pPr>
        <w:pStyle w:val="Obsah2"/>
        <w:tabs>
          <w:tab w:val="left" w:pos="1701"/>
        </w:tabs>
        <w:spacing w:line="276" w:lineRule="auto"/>
        <w:rPr>
          <w:rFonts w:asciiTheme="minorHAnsi" w:eastAsiaTheme="minorEastAsia" w:hAnsiTheme="minorHAnsi" w:cstheme="minorBidi"/>
          <w:noProof/>
          <w:sz w:val="22"/>
          <w:szCs w:val="22"/>
          <w:lang w:eastAsia="cs-CZ"/>
        </w:rPr>
      </w:pPr>
      <w:r w:rsidRPr="007E3DFF">
        <w:fldChar w:fldCharType="begin"/>
      </w:r>
      <w:r w:rsidR="001378D5" w:rsidRPr="007E3DFF">
        <w:instrText>TOC \f \o "1-2" \h</w:instrText>
      </w:r>
      <w:r w:rsidRPr="007E3DFF">
        <w:fldChar w:fldCharType="separate"/>
      </w:r>
      <w:hyperlink w:anchor="_Toc89255269" w:history="1">
        <w:r w:rsidR="00F009AD" w:rsidRPr="007E3DFF">
          <w:rPr>
            <w:rStyle w:val="Hypertextovodkaz"/>
            <w:noProof/>
            <w:color w:val="auto"/>
            <w:lang w:bidi="hi-IN"/>
          </w:rPr>
          <w:t>B.1.</w:t>
        </w:r>
        <w:r w:rsidR="00F009AD" w:rsidRPr="007E3DFF">
          <w:rPr>
            <w:rFonts w:asciiTheme="minorHAnsi" w:eastAsiaTheme="minorEastAsia" w:hAnsiTheme="minorHAnsi" w:cstheme="minorBidi"/>
            <w:noProof/>
            <w:sz w:val="22"/>
            <w:szCs w:val="22"/>
            <w:lang w:eastAsia="cs-CZ"/>
          </w:rPr>
          <w:tab/>
        </w:r>
        <w:r w:rsidR="00F009AD" w:rsidRPr="007E3DFF">
          <w:rPr>
            <w:rStyle w:val="Hypertextovodkaz"/>
            <w:noProof/>
            <w:color w:val="auto"/>
            <w:lang w:bidi="hi-IN"/>
          </w:rPr>
          <w:t>Popis území stavby</w:t>
        </w:r>
        <w:r w:rsidR="00F009AD" w:rsidRPr="007E3DFF">
          <w:rPr>
            <w:noProof/>
          </w:rPr>
          <w:tab/>
        </w:r>
        <w:r w:rsidR="00F009AD" w:rsidRPr="007E3DFF">
          <w:rPr>
            <w:noProof/>
          </w:rPr>
          <w:fldChar w:fldCharType="begin"/>
        </w:r>
        <w:r w:rsidR="00F009AD" w:rsidRPr="007E3DFF">
          <w:rPr>
            <w:noProof/>
          </w:rPr>
          <w:instrText xml:space="preserve"> PAGEREF _Toc89255269 \h </w:instrText>
        </w:r>
        <w:r w:rsidR="00F009AD" w:rsidRPr="007E3DFF">
          <w:rPr>
            <w:noProof/>
          </w:rPr>
        </w:r>
        <w:r w:rsidR="00F009AD" w:rsidRPr="007E3DFF">
          <w:rPr>
            <w:noProof/>
          </w:rPr>
          <w:fldChar w:fldCharType="separate"/>
        </w:r>
        <w:r w:rsidR="00E04CF4">
          <w:rPr>
            <w:noProof/>
          </w:rPr>
          <w:t>2</w:t>
        </w:r>
        <w:r w:rsidR="00F009AD" w:rsidRPr="007E3DFF">
          <w:rPr>
            <w:noProof/>
          </w:rPr>
          <w:fldChar w:fldCharType="end"/>
        </w:r>
      </w:hyperlink>
    </w:p>
    <w:p w14:paraId="0803C688" w14:textId="5D19F115" w:rsidR="00F009AD" w:rsidRPr="007E3DFF" w:rsidRDefault="00E04CF4" w:rsidP="00281A87">
      <w:pPr>
        <w:pStyle w:val="Obsah2"/>
        <w:tabs>
          <w:tab w:val="left" w:pos="1701"/>
        </w:tabs>
        <w:spacing w:line="276" w:lineRule="auto"/>
        <w:rPr>
          <w:rFonts w:asciiTheme="minorHAnsi" w:eastAsiaTheme="minorEastAsia" w:hAnsiTheme="minorHAnsi" w:cstheme="minorBidi"/>
          <w:noProof/>
          <w:sz w:val="22"/>
          <w:szCs w:val="22"/>
          <w:lang w:eastAsia="cs-CZ"/>
        </w:rPr>
      </w:pPr>
      <w:hyperlink w:anchor="_Toc89255270" w:history="1">
        <w:r w:rsidR="00F009AD" w:rsidRPr="007E3DFF">
          <w:rPr>
            <w:rStyle w:val="Hypertextovodkaz"/>
            <w:noProof/>
            <w:color w:val="auto"/>
            <w:lang w:bidi="hi-IN"/>
          </w:rPr>
          <w:t>B.2.</w:t>
        </w:r>
        <w:r w:rsidR="00F009AD" w:rsidRPr="007E3DFF">
          <w:rPr>
            <w:rFonts w:asciiTheme="minorHAnsi" w:eastAsiaTheme="minorEastAsia" w:hAnsiTheme="minorHAnsi" w:cstheme="minorBidi"/>
            <w:noProof/>
            <w:sz w:val="22"/>
            <w:szCs w:val="22"/>
            <w:lang w:eastAsia="cs-CZ"/>
          </w:rPr>
          <w:tab/>
        </w:r>
        <w:r w:rsidR="00F009AD" w:rsidRPr="007E3DFF">
          <w:rPr>
            <w:rStyle w:val="Hypertextovodkaz"/>
            <w:noProof/>
            <w:color w:val="auto"/>
            <w:lang w:bidi="hi-IN"/>
          </w:rPr>
          <w:t>Celkový popis stavby</w:t>
        </w:r>
        <w:r w:rsidR="00F009AD" w:rsidRPr="007E3DFF">
          <w:rPr>
            <w:noProof/>
          </w:rPr>
          <w:tab/>
        </w:r>
        <w:r w:rsidR="00F009AD" w:rsidRPr="007E3DFF">
          <w:rPr>
            <w:noProof/>
          </w:rPr>
          <w:fldChar w:fldCharType="begin"/>
        </w:r>
        <w:r w:rsidR="00F009AD" w:rsidRPr="007E3DFF">
          <w:rPr>
            <w:noProof/>
          </w:rPr>
          <w:instrText xml:space="preserve"> PAGEREF _Toc89255270 \h </w:instrText>
        </w:r>
        <w:r w:rsidR="00F009AD" w:rsidRPr="007E3DFF">
          <w:rPr>
            <w:noProof/>
          </w:rPr>
        </w:r>
        <w:r w:rsidR="00F009AD" w:rsidRPr="007E3DFF">
          <w:rPr>
            <w:noProof/>
          </w:rPr>
          <w:fldChar w:fldCharType="separate"/>
        </w:r>
        <w:r>
          <w:rPr>
            <w:noProof/>
          </w:rPr>
          <w:t>6</w:t>
        </w:r>
        <w:r w:rsidR="00F009AD" w:rsidRPr="007E3DFF">
          <w:rPr>
            <w:noProof/>
          </w:rPr>
          <w:fldChar w:fldCharType="end"/>
        </w:r>
      </w:hyperlink>
    </w:p>
    <w:p w14:paraId="13E3F459" w14:textId="6374B6D4" w:rsidR="00F009AD" w:rsidRPr="007E3DFF" w:rsidRDefault="00E04CF4" w:rsidP="00281A87">
      <w:pPr>
        <w:pStyle w:val="Obsah2"/>
        <w:tabs>
          <w:tab w:val="left" w:pos="1701"/>
        </w:tabs>
        <w:spacing w:line="276" w:lineRule="auto"/>
        <w:rPr>
          <w:rFonts w:asciiTheme="minorHAnsi" w:eastAsiaTheme="minorEastAsia" w:hAnsiTheme="minorHAnsi" w:cstheme="minorBidi"/>
          <w:noProof/>
          <w:sz w:val="22"/>
          <w:szCs w:val="22"/>
          <w:lang w:eastAsia="cs-CZ"/>
        </w:rPr>
      </w:pPr>
      <w:hyperlink w:anchor="_Toc89255271" w:history="1">
        <w:r w:rsidR="00F009AD" w:rsidRPr="007E3DFF">
          <w:rPr>
            <w:rStyle w:val="Hypertextovodkaz"/>
            <w:noProof/>
            <w:color w:val="auto"/>
            <w:lang w:bidi="hi-IN"/>
          </w:rPr>
          <w:t>B.2.1.</w:t>
        </w:r>
        <w:r w:rsidR="00F009AD" w:rsidRPr="007E3DFF">
          <w:rPr>
            <w:rFonts w:asciiTheme="minorHAnsi" w:eastAsiaTheme="minorEastAsia" w:hAnsiTheme="minorHAnsi" w:cstheme="minorBidi"/>
            <w:noProof/>
            <w:sz w:val="22"/>
            <w:szCs w:val="22"/>
            <w:lang w:eastAsia="cs-CZ"/>
          </w:rPr>
          <w:tab/>
        </w:r>
        <w:r w:rsidR="00F009AD" w:rsidRPr="007E3DFF">
          <w:rPr>
            <w:rStyle w:val="Hypertextovodkaz"/>
            <w:noProof/>
            <w:color w:val="auto"/>
            <w:lang w:bidi="hi-IN"/>
          </w:rPr>
          <w:t>Základní charakteristika stavby a jejího užívání</w:t>
        </w:r>
        <w:r w:rsidR="00F009AD" w:rsidRPr="007E3DFF">
          <w:rPr>
            <w:noProof/>
          </w:rPr>
          <w:tab/>
        </w:r>
        <w:r w:rsidR="00F009AD" w:rsidRPr="007E3DFF">
          <w:rPr>
            <w:noProof/>
          </w:rPr>
          <w:fldChar w:fldCharType="begin"/>
        </w:r>
        <w:r w:rsidR="00F009AD" w:rsidRPr="007E3DFF">
          <w:rPr>
            <w:noProof/>
          </w:rPr>
          <w:instrText xml:space="preserve"> PAGEREF _Toc89255271 \h </w:instrText>
        </w:r>
        <w:r w:rsidR="00F009AD" w:rsidRPr="007E3DFF">
          <w:rPr>
            <w:noProof/>
          </w:rPr>
        </w:r>
        <w:r w:rsidR="00F009AD" w:rsidRPr="007E3DFF">
          <w:rPr>
            <w:noProof/>
          </w:rPr>
          <w:fldChar w:fldCharType="separate"/>
        </w:r>
        <w:r>
          <w:rPr>
            <w:noProof/>
          </w:rPr>
          <w:t>6</w:t>
        </w:r>
        <w:r w:rsidR="00F009AD" w:rsidRPr="007E3DFF">
          <w:rPr>
            <w:noProof/>
          </w:rPr>
          <w:fldChar w:fldCharType="end"/>
        </w:r>
      </w:hyperlink>
    </w:p>
    <w:p w14:paraId="2B21C2DD" w14:textId="2561E906" w:rsidR="00F009AD" w:rsidRPr="007E3DFF" w:rsidRDefault="00E04CF4" w:rsidP="00281A87">
      <w:pPr>
        <w:pStyle w:val="Obsah2"/>
        <w:tabs>
          <w:tab w:val="left" w:pos="1701"/>
        </w:tabs>
        <w:spacing w:line="276" w:lineRule="auto"/>
        <w:rPr>
          <w:rFonts w:asciiTheme="minorHAnsi" w:eastAsiaTheme="minorEastAsia" w:hAnsiTheme="minorHAnsi" w:cstheme="minorBidi"/>
          <w:noProof/>
          <w:sz w:val="22"/>
          <w:szCs w:val="22"/>
          <w:lang w:eastAsia="cs-CZ"/>
        </w:rPr>
      </w:pPr>
      <w:hyperlink w:anchor="_Toc89255272" w:history="1">
        <w:r w:rsidR="00F009AD" w:rsidRPr="007E3DFF">
          <w:rPr>
            <w:rStyle w:val="Hypertextovodkaz"/>
            <w:noProof/>
            <w:color w:val="auto"/>
            <w:lang w:bidi="hi-IN"/>
          </w:rPr>
          <w:t>B.2.2.</w:t>
        </w:r>
        <w:r w:rsidR="00F009AD" w:rsidRPr="007E3DFF">
          <w:rPr>
            <w:rFonts w:asciiTheme="minorHAnsi" w:eastAsiaTheme="minorEastAsia" w:hAnsiTheme="minorHAnsi" w:cstheme="minorBidi"/>
            <w:noProof/>
            <w:sz w:val="22"/>
            <w:szCs w:val="22"/>
            <w:lang w:eastAsia="cs-CZ"/>
          </w:rPr>
          <w:tab/>
        </w:r>
        <w:r w:rsidR="00F009AD" w:rsidRPr="007E3DFF">
          <w:rPr>
            <w:rStyle w:val="Hypertextovodkaz"/>
            <w:noProof/>
            <w:color w:val="auto"/>
            <w:lang w:bidi="hi-IN"/>
          </w:rPr>
          <w:t>Bezpečnost při užívání stavby</w:t>
        </w:r>
        <w:r w:rsidR="00F009AD" w:rsidRPr="007E3DFF">
          <w:rPr>
            <w:noProof/>
          </w:rPr>
          <w:tab/>
        </w:r>
        <w:r w:rsidR="00F009AD" w:rsidRPr="007E3DFF">
          <w:rPr>
            <w:noProof/>
          </w:rPr>
          <w:fldChar w:fldCharType="begin"/>
        </w:r>
        <w:r w:rsidR="00F009AD" w:rsidRPr="007E3DFF">
          <w:rPr>
            <w:noProof/>
          </w:rPr>
          <w:instrText xml:space="preserve"> PAGEREF _Toc89255272 \h </w:instrText>
        </w:r>
        <w:r w:rsidR="00F009AD" w:rsidRPr="007E3DFF">
          <w:rPr>
            <w:noProof/>
          </w:rPr>
        </w:r>
        <w:r w:rsidR="00F009AD" w:rsidRPr="007E3DFF">
          <w:rPr>
            <w:noProof/>
          </w:rPr>
          <w:fldChar w:fldCharType="separate"/>
        </w:r>
        <w:r>
          <w:rPr>
            <w:noProof/>
          </w:rPr>
          <w:t>7</w:t>
        </w:r>
        <w:r w:rsidR="00F009AD" w:rsidRPr="007E3DFF">
          <w:rPr>
            <w:noProof/>
          </w:rPr>
          <w:fldChar w:fldCharType="end"/>
        </w:r>
      </w:hyperlink>
    </w:p>
    <w:p w14:paraId="493D6B88" w14:textId="727A0D9C" w:rsidR="00F009AD" w:rsidRPr="007E3DFF" w:rsidRDefault="00E04CF4" w:rsidP="00281A87">
      <w:pPr>
        <w:pStyle w:val="Obsah2"/>
        <w:tabs>
          <w:tab w:val="left" w:pos="1701"/>
        </w:tabs>
        <w:spacing w:line="276" w:lineRule="auto"/>
        <w:rPr>
          <w:rFonts w:asciiTheme="minorHAnsi" w:eastAsiaTheme="minorEastAsia" w:hAnsiTheme="minorHAnsi" w:cstheme="minorBidi"/>
          <w:noProof/>
          <w:sz w:val="22"/>
          <w:szCs w:val="22"/>
          <w:lang w:eastAsia="cs-CZ"/>
        </w:rPr>
      </w:pPr>
      <w:hyperlink w:anchor="_Toc89255273" w:history="1">
        <w:r w:rsidR="00F009AD" w:rsidRPr="007E3DFF">
          <w:rPr>
            <w:rStyle w:val="Hypertextovodkaz"/>
            <w:noProof/>
            <w:color w:val="auto"/>
            <w:lang w:bidi="hi-IN"/>
          </w:rPr>
          <w:t>B.2.3.</w:t>
        </w:r>
        <w:r w:rsidR="00F009AD" w:rsidRPr="007E3DFF">
          <w:rPr>
            <w:rFonts w:asciiTheme="minorHAnsi" w:eastAsiaTheme="minorEastAsia" w:hAnsiTheme="minorHAnsi" w:cstheme="minorBidi"/>
            <w:noProof/>
            <w:sz w:val="22"/>
            <w:szCs w:val="22"/>
            <w:lang w:eastAsia="cs-CZ"/>
          </w:rPr>
          <w:tab/>
        </w:r>
        <w:r w:rsidR="00F009AD" w:rsidRPr="007E3DFF">
          <w:rPr>
            <w:rStyle w:val="Hypertextovodkaz"/>
            <w:noProof/>
            <w:color w:val="auto"/>
            <w:lang w:bidi="hi-IN"/>
          </w:rPr>
          <w:t>Základní charakteristika stavebních objektů</w:t>
        </w:r>
        <w:r w:rsidR="00F009AD" w:rsidRPr="007E3DFF">
          <w:rPr>
            <w:noProof/>
          </w:rPr>
          <w:tab/>
        </w:r>
        <w:r w:rsidR="00F009AD" w:rsidRPr="007E3DFF">
          <w:rPr>
            <w:noProof/>
          </w:rPr>
          <w:fldChar w:fldCharType="begin"/>
        </w:r>
        <w:r w:rsidR="00F009AD" w:rsidRPr="007E3DFF">
          <w:rPr>
            <w:noProof/>
          </w:rPr>
          <w:instrText xml:space="preserve"> PAGEREF _Toc89255273 \h </w:instrText>
        </w:r>
        <w:r w:rsidR="00F009AD" w:rsidRPr="007E3DFF">
          <w:rPr>
            <w:noProof/>
          </w:rPr>
        </w:r>
        <w:r w:rsidR="00F009AD" w:rsidRPr="007E3DFF">
          <w:rPr>
            <w:noProof/>
          </w:rPr>
          <w:fldChar w:fldCharType="separate"/>
        </w:r>
        <w:r>
          <w:rPr>
            <w:noProof/>
          </w:rPr>
          <w:t>8</w:t>
        </w:r>
        <w:r w:rsidR="00F009AD" w:rsidRPr="007E3DFF">
          <w:rPr>
            <w:noProof/>
          </w:rPr>
          <w:fldChar w:fldCharType="end"/>
        </w:r>
      </w:hyperlink>
    </w:p>
    <w:p w14:paraId="545312AD" w14:textId="09A02B57" w:rsidR="00F009AD" w:rsidRPr="007E3DFF" w:rsidRDefault="00E04CF4" w:rsidP="00281A87">
      <w:pPr>
        <w:pStyle w:val="Obsah2"/>
        <w:tabs>
          <w:tab w:val="left" w:pos="1701"/>
        </w:tabs>
        <w:spacing w:line="276" w:lineRule="auto"/>
        <w:rPr>
          <w:rFonts w:asciiTheme="minorHAnsi" w:eastAsiaTheme="minorEastAsia" w:hAnsiTheme="minorHAnsi" w:cstheme="minorBidi"/>
          <w:noProof/>
          <w:sz w:val="22"/>
          <w:szCs w:val="22"/>
          <w:lang w:eastAsia="cs-CZ"/>
        </w:rPr>
      </w:pPr>
      <w:hyperlink w:anchor="_Toc89255274" w:history="1">
        <w:r w:rsidR="00F009AD" w:rsidRPr="007E3DFF">
          <w:rPr>
            <w:rStyle w:val="Hypertextovodkaz"/>
            <w:noProof/>
            <w:color w:val="auto"/>
            <w:lang w:bidi="hi-IN"/>
          </w:rPr>
          <w:t>B.2.4.</w:t>
        </w:r>
        <w:r w:rsidR="00F009AD" w:rsidRPr="007E3DFF">
          <w:rPr>
            <w:rFonts w:asciiTheme="minorHAnsi" w:eastAsiaTheme="minorEastAsia" w:hAnsiTheme="minorHAnsi" w:cstheme="minorBidi"/>
            <w:noProof/>
            <w:sz w:val="22"/>
            <w:szCs w:val="22"/>
            <w:lang w:eastAsia="cs-CZ"/>
          </w:rPr>
          <w:tab/>
        </w:r>
        <w:r w:rsidR="00F009AD" w:rsidRPr="007E3DFF">
          <w:rPr>
            <w:rStyle w:val="Hypertextovodkaz"/>
            <w:noProof/>
            <w:color w:val="auto"/>
            <w:lang w:bidi="hi-IN"/>
          </w:rPr>
          <w:t>Základní charakteristika technických a technologických zařízení</w:t>
        </w:r>
        <w:r w:rsidR="00F009AD" w:rsidRPr="007E3DFF">
          <w:rPr>
            <w:noProof/>
          </w:rPr>
          <w:tab/>
        </w:r>
        <w:r w:rsidR="00F009AD" w:rsidRPr="007E3DFF">
          <w:rPr>
            <w:noProof/>
          </w:rPr>
          <w:fldChar w:fldCharType="begin"/>
        </w:r>
        <w:r w:rsidR="00F009AD" w:rsidRPr="007E3DFF">
          <w:rPr>
            <w:noProof/>
          </w:rPr>
          <w:instrText xml:space="preserve"> PAGEREF _Toc89255274 \h </w:instrText>
        </w:r>
        <w:r w:rsidR="00F009AD" w:rsidRPr="007E3DFF">
          <w:rPr>
            <w:noProof/>
          </w:rPr>
        </w:r>
        <w:r w:rsidR="00F009AD" w:rsidRPr="007E3DFF">
          <w:rPr>
            <w:noProof/>
          </w:rPr>
          <w:fldChar w:fldCharType="separate"/>
        </w:r>
        <w:r>
          <w:rPr>
            <w:noProof/>
          </w:rPr>
          <w:t>8</w:t>
        </w:r>
        <w:r w:rsidR="00F009AD" w:rsidRPr="007E3DFF">
          <w:rPr>
            <w:noProof/>
          </w:rPr>
          <w:fldChar w:fldCharType="end"/>
        </w:r>
      </w:hyperlink>
    </w:p>
    <w:p w14:paraId="120061A0" w14:textId="274C1692" w:rsidR="00F009AD" w:rsidRPr="007E3DFF" w:rsidRDefault="00E04CF4" w:rsidP="00281A87">
      <w:pPr>
        <w:pStyle w:val="Obsah2"/>
        <w:tabs>
          <w:tab w:val="left" w:pos="1701"/>
        </w:tabs>
        <w:spacing w:line="276" w:lineRule="auto"/>
        <w:rPr>
          <w:rFonts w:asciiTheme="minorHAnsi" w:eastAsiaTheme="minorEastAsia" w:hAnsiTheme="minorHAnsi" w:cstheme="minorBidi"/>
          <w:noProof/>
          <w:sz w:val="22"/>
          <w:szCs w:val="22"/>
          <w:lang w:eastAsia="cs-CZ"/>
        </w:rPr>
      </w:pPr>
      <w:hyperlink w:anchor="_Toc89255275" w:history="1">
        <w:r w:rsidR="00F009AD" w:rsidRPr="007E3DFF">
          <w:rPr>
            <w:rStyle w:val="Hypertextovodkaz"/>
            <w:noProof/>
            <w:color w:val="auto"/>
            <w:lang w:bidi="hi-IN"/>
          </w:rPr>
          <w:t>B.2.5.</w:t>
        </w:r>
        <w:r w:rsidR="00F009AD" w:rsidRPr="007E3DFF">
          <w:rPr>
            <w:rFonts w:asciiTheme="minorHAnsi" w:eastAsiaTheme="minorEastAsia" w:hAnsiTheme="minorHAnsi" w:cstheme="minorBidi"/>
            <w:noProof/>
            <w:sz w:val="22"/>
            <w:szCs w:val="22"/>
            <w:lang w:eastAsia="cs-CZ"/>
          </w:rPr>
          <w:tab/>
        </w:r>
        <w:r w:rsidR="00F009AD" w:rsidRPr="007E3DFF">
          <w:rPr>
            <w:rStyle w:val="Hypertextovodkaz"/>
            <w:noProof/>
            <w:color w:val="auto"/>
            <w:lang w:bidi="hi-IN"/>
          </w:rPr>
          <w:t>Zásady požárně bezpečnostního řešení</w:t>
        </w:r>
        <w:r w:rsidR="00F009AD" w:rsidRPr="007E3DFF">
          <w:rPr>
            <w:noProof/>
          </w:rPr>
          <w:tab/>
        </w:r>
        <w:r w:rsidR="00F009AD" w:rsidRPr="007E3DFF">
          <w:rPr>
            <w:noProof/>
          </w:rPr>
          <w:fldChar w:fldCharType="begin"/>
        </w:r>
        <w:r w:rsidR="00F009AD" w:rsidRPr="007E3DFF">
          <w:rPr>
            <w:noProof/>
          </w:rPr>
          <w:instrText xml:space="preserve"> PAGEREF _Toc89255275 \h </w:instrText>
        </w:r>
        <w:r w:rsidR="00F009AD" w:rsidRPr="007E3DFF">
          <w:rPr>
            <w:noProof/>
          </w:rPr>
        </w:r>
        <w:r w:rsidR="00F009AD" w:rsidRPr="007E3DFF">
          <w:rPr>
            <w:noProof/>
          </w:rPr>
          <w:fldChar w:fldCharType="separate"/>
        </w:r>
        <w:r>
          <w:rPr>
            <w:noProof/>
          </w:rPr>
          <w:t>9</w:t>
        </w:r>
        <w:r w:rsidR="00F009AD" w:rsidRPr="007E3DFF">
          <w:rPr>
            <w:noProof/>
          </w:rPr>
          <w:fldChar w:fldCharType="end"/>
        </w:r>
      </w:hyperlink>
    </w:p>
    <w:p w14:paraId="33ADE462" w14:textId="0F5AC1CD" w:rsidR="00F009AD" w:rsidRPr="007E3DFF" w:rsidRDefault="00E04CF4" w:rsidP="00281A87">
      <w:pPr>
        <w:pStyle w:val="Obsah2"/>
        <w:tabs>
          <w:tab w:val="left" w:pos="1701"/>
        </w:tabs>
        <w:spacing w:line="276" w:lineRule="auto"/>
        <w:ind w:left="1693" w:hanging="1410"/>
        <w:rPr>
          <w:rFonts w:asciiTheme="minorHAnsi" w:eastAsiaTheme="minorEastAsia" w:hAnsiTheme="minorHAnsi" w:cstheme="minorBidi"/>
          <w:noProof/>
          <w:sz w:val="22"/>
          <w:szCs w:val="22"/>
          <w:lang w:eastAsia="cs-CZ"/>
        </w:rPr>
      </w:pPr>
      <w:hyperlink w:anchor="_Toc89255276" w:history="1">
        <w:r w:rsidR="00F009AD" w:rsidRPr="007E3DFF">
          <w:rPr>
            <w:rStyle w:val="Hypertextovodkaz"/>
            <w:noProof/>
            <w:color w:val="auto"/>
            <w:lang w:bidi="hi-IN"/>
          </w:rPr>
          <w:t>B.2.6.</w:t>
        </w:r>
        <w:r w:rsidR="00F009AD" w:rsidRPr="007E3DFF">
          <w:rPr>
            <w:rFonts w:asciiTheme="minorHAnsi" w:eastAsiaTheme="minorEastAsia" w:hAnsiTheme="minorHAnsi" w:cstheme="minorBidi"/>
            <w:noProof/>
            <w:sz w:val="22"/>
            <w:szCs w:val="22"/>
            <w:lang w:eastAsia="cs-CZ"/>
          </w:rPr>
          <w:tab/>
        </w:r>
        <w:r w:rsidR="00F009AD" w:rsidRPr="007E3DFF">
          <w:rPr>
            <w:rStyle w:val="Hypertextovodkaz"/>
            <w:noProof/>
            <w:color w:val="auto"/>
            <w:lang w:bidi="hi-IN"/>
          </w:rPr>
          <w:t>Hygienické požadavky na stavby, požadavky na pracovní a komunální prostředí</w:t>
        </w:r>
        <w:r w:rsidR="00F009AD" w:rsidRPr="007E3DFF">
          <w:rPr>
            <w:noProof/>
          </w:rPr>
          <w:tab/>
        </w:r>
        <w:r w:rsidR="00F009AD" w:rsidRPr="007E3DFF">
          <w:rPr>
            <w:noProof/>
          </w:rPr>
          <w:fldChar w:fldCharType="begin"/>
        </w:r>
        <w:r w:rsidR="00F009AD" w:rsidRPr="007E3DFF">
          <w:rPr>
            <w:noProof/>
          </w:rPr>
          <w:instrText xml:space="preserve"> PAGEREF _Toc89255276 \h </w:instrText>
        </w:r>
        <w:r w:rsidR="00F009AD" w:rsidRPr="007E3DFF">
          <w:rPr>
            <w:noProof/>
          </w:rPr>
        </w:r>
        <w:r w:rsidR="00F009AD" w:rsidRPr="007E3DFF">
          <w:rPr>
            <w:noProof/>
          </w:rPr>
          <w:fldChar w:fldCharType="separate"/>
        </w:r>
        <w:r>
          <w:rPr>
            <w:noProof/>
          </w:rPr>
          <w:t>9</w:t>
        </w:r>
        <w:r w:rsidR="00F009AD" w:rsidRPr="007E3DFF">
          <w:rPr>
            <w:noProof/>
          </w:rPr>
          <w:fldChar w:fldCharType="end"/>
        </w:r>
      </w:hyperlink>
    </w:p>
    <w:p w14:paraId="311F525A" w14:textId="7B60AF62" w:rsidR="00F009AD" w:rsidRPr="007E3DFF" w:rsidRDefault="00E04CF4" w:rsidP="00281A87">
      <w:pPr>
        <w:pStyle w:val="Obsah2"/>
        <w:tabs>
          <w:tab w:val="left" w:pos="1701"/>
        </w:tabs>
        <w:spacing w:line="276" w:lineRule="auto"/>
        <w:rPr>
          <w:rFonts w:asciiTheme="minorHAnsi" w:eastAsiaTheme="minorEastAsia" w:hAnsiTheme="minorHAnsi" w:cstheme="minorBidi"/>
          <w:noProof/>
          <w:sz w:val="22"/>
          <w:szCs w:val="22"/>
          <w:lang w:eastAsia="cs-CZ"/>
        </w:rPr>
      </w:pPr>
      <w:hyperlink w:anchor="_Toc89255277" w:history="1">
        <w:r w:rsidR="00F009AD" w:rsidRPr="007E3DFF">
          <w:rPr>
            <w:rStyle w:val="Hypertextovodkaz"/>
            <w:noProof/>
            <w:color w:val="auto"/>
            <w:lang w:bidi="hi-IN"/>
          </w:rPr>
          <w:t>B.2.7.</w:t>
        </w:r>
        <w:r w:rsidR="00F009AD" w:rsidRPr="007E3DFF">
          <w:rPr>
            <w:rFonts w:asciiTheme="minorHAnsi" w:eastAsiaTheme="minorEastAsia" w:hAnsiTheme="minorHAnsi" w:cstheme="minorBidi"/>
            <w:noProof/>
            <w:sz w:val="22"/>
            <w:szCs w:val="22"/>
            <w:lang w:eastAsia="cs-CZ"/>
          </w:rPr>
          <w:tab/>
        </w:r>
        <w:r w:rsidR="00F009AD" w:rsidRPr="007E3DFF">
          <w:rPr>
            <w:rStyle w:val="Hypertextovodkaz"/>
            <w:noProof/>
            <w:color w:val="auto"/>
            <w:lang w:bidi="hi-IN"/>
          </w:rPr>
          <w:t>Zásady ochrany stavby před negativními účinky vnějšího prostředí</w:t>
        </w:r>
        <w:r w:rsidR="00F009AD" w:rsidRPr="007E3DFF">
          <w:rPr>
            <w:noProof/>
          </w:rPr>
          <w:tab/>
        </w:r>
        <w:r w:rsidR="00F009AD" w:rsidRPr="007E3DFF">
          <w:rPr>
            <w:noProof/>
          </w:rPr>
          <w:fldChar w:fldCharType="begin"/>
        </w:r>
        <w:r w:rsidR="00F009AD" w:rsidRPr="007E3DFF">
          <w:rPr>
            <w:noProof/>
          </w:rPr>
          <w:instrText xml:space="preserve"> PAGEREF _Toc89255277 \h </w:instrText>
        </w:r>
        <w:r w:rsidR="00F009AD" w:rsidRPr="007E3DFF">
          <w:rPr>
            <w:noProof/>
          </w:rPr>
        </w:r>
        <w:r w:rsidR="00F009AD" w:rsidRPr="007E3DFF">
          <w:rPr>
            <w:noProof/>
          </w:rPr>
          <w:fldChar w:fldCharType="separate"/>
        </w:r>
        <w:r>
          <w:rPr>
            <w:noProof/>
          </w:rPr>
          <w:t>9</w:t>
        </w:r>
        <w:r w:rsidR="00F009AD" w:rsidRPr="007E3DFF">
          <w:rPr>
            <w:noProof/>
          </w:rPr>
          <w:fldChar w:fldCharType="end"/>
        </w:r>
      </w:hyperlink>
    </w:p>
    <w:p w14:paraId="19A71CDE" w14:textId="60C99096" w:rsidR="00F009AD" w:rsidRPr="007E3DFF" w:rsidRDefault="00E04CF4" w:rsidP="00281A87">
      <w:pPr>
        <w:pStyle w:val="Obsah2"/>
        <w:tabs>
          <w:tab w:val="left" w:pos="1701"/>
        </w:tabs>
        <w:spacing w:line="276" w:lineRule="auto"/>
        <w:rPr>
          <w:rFonts w:asciiTheme="minorHAnsi" w:eastAsiaTheme="minorEastAsia" w:hAnsiTheme="minorHAnsi" w:cstheme="minorBidi"/>
          <w:noProof/>
          <w:sz w:val="22"/>
          <w:szCs w:val="22"/>
          <w:lang w:eastAsia="cs-CZ"/>
        </w:rPr>
      </w:pPr>
      <w:hyperlink w:anchor="_Toc89255278" w:history="1">
        <w:r w:rsidR="00F009AD" w:rsidRPr="007E3DFF">
          <w:rPr>
            <w:rStyle w:val="Hypertextovodkaz"/>
            <w:noProof/>
            <w:color w:val="auto"/>
            <w:lang w:bidi="hi-IN"/>
          </w:rPr>
          <w:t>B.3.</w:t>
        </w:r>
        <w:r w:rsidR="00F009AD" w:rsidRPr="007E3DFF">
          <w:rPr>
            <w:rFonts w:asciiTheme="minorHAnsi" w:eastAsiaTheme="minorEastAsia" w:hAnsiTheme="minorHAnsi" w:cstheme="minorBidi"/>
            <w:noProof/>
            <w:sz w:val="22"/>
            <w:szCs w:val="22"/>
            <w:lang w:eastAsia="cs-CZ"/>
          </w:rPr>
          <w:tab/>
        </w:r>
        <w:r w:rsidR="00F009AD" w:rsidRPr="007E3DFF">
          <w:rPr>
            <w:rStyle w:val="Hypertextovodkaz"/>
            <w:noProof/>
            <w:color w:val="auto"/>
            <w:lang w:bidi="hi-IN"/>
          </w:rPr>
          <w:t>Připojení na technickou infrastrukturu</w:t>
        </w:r>
        <w:r w:rsidR="00F009AD" w:rsidRPr="007E3DFF">
          <w:rPr>
            <w:noProof/>
          </w:rPr>
          <w:tab/>
        </w:r>
        <w:r w:rsidR="00F009AD" w:rsidRPr="007E3DFF">
          <w:rPr>
            <w:noProof/>
          </w:rPr>
          <w:fldChar w:fldCharType="begin"/>
        </w:r>
        <w:r w:rsidR="00F009AD" w:rsidRPr="007E3DFF">
          <w:rPr>
            <w:noProof/>
          </w:rPr>
          <w:instrText xml:space="preserve"> PAGEREF _Toc89255278 \h </w:instrText>
        </w:r>
        <w:r w:rsidR="00F009AD" w:rsidRPr="007E3DFF">
          <w:rPr>
            <w:noProof/>
          </w:rPr>
        </w:r>
        <w:r w:rsidR="00F009AD" w:rsidRPr="007E3DFF">
          <w:rPr>
            <w:noProof/>
          </w:rPr>
          <w:fldChar w:fldCharType="separate"/>
        </w:r>
        <w:r>
          <w:rPr>
            <w:noProof/>
          </w:rPr>
          <w:t>9</w:t>
        </w:r>
        <w:r w:rsidR="00F009AD" w:rsidRPr="007E3DFF">
          <w:rPr>
            <w:noProof/>
          </w:rPr>
          <w:fldChar w:fldCharType="end"/>
        </w:r>
      </w:hyperlink>
    </w:p>
    <w:p w14:paraId="3B0B1FC7" w14:textId="732FC017" w:rsidR="00F009AD" w:rsidRPr="007E3DFF" w:rsidRDefault="00E04CF4" w:rsidP="00281A87">
      <w:pPr>
        <w:pStyle w:val="Obsah2"/>
        <w:tabs>
          <w:tab w:val="left" w:pos="1701"/>
        </w:tabs>
        <w:spacing w:line="276" w:lineRule="auto"/>
        <w:rPr>
          <w:rFonts w:asciiTheme="minorHAnsi" w:eastAsiaTheme="minorEastAsia" w:hAnsiTheme="minorHAnsi" w:cstheme="minorBidi"/>
          <w:noProof/>
          <w:sz w:val="22"/>
          <w:szCs w:val="22"/>
          <w:lang w:eastAsia="cs-CZ"/>
        </w:rPr>
      </w:pPr>
      <w:hyperlink w:anchor="_Toc89255279" w:history="1">
        <w:r w:rsidR="00F009AD" w:rsidRPr="007E3DFF">
          <w:rPr>
            <w:rStyle w:val="Hypertextovodkaz"/>
            <w:noProof/>
            <w:color w:val="auto"/>
            <w:lang w:bidi="hi-IN"/>
          </w:rPr>
          <w:t>B.4.</w:t>
        </w:r>
        <w:r w:rsidR="00F009AD" w:rsidRPr="007E3DFF">
          <w:rPr>
            <w:rFonts w:asciiTheme="minorHAnsi" w:eastAsiaTheme="minorEastAsia" w:hAnsiTheme="minorHAnsi" w:cstheme="minorBidi"/>
            <w:noProof/>
            <w:sz w:val="22"/>
            <w:szCs w:val="22"/>
            <w:lang w:eastAsia="cs-CZ"/>
          </w:rPr>
          <w:tab/>
        </w:r>
        <w:r w:rsidR="00F009AD" w:rsidRPr="007E3DFF">
          <w:rPr>
            <w:rStyle w:val="Hypertextovodkaz"/>
            <w:noProof/>
            <w:color w:val="auto"/>
            <w:lang w:bidi="hi-IN"/>
          </w:rPr>
          <w:t>Dopravní řešení</w:t>
        </w:r>
        <w:r w:rsidR="00F009AD" w:rsidRPr="007E3DFF">
          <w:rPr>
            <w:noProof/>
          </w:rPr>
          <w:tab/>
        </w:r>
        <w:r w:rsidR="00F009AD" w:rsidRPr="007E3DFF">
          <w:rPr>
            <w:noProof/>
          </w:rPr>
          <w:fldChar w:fldCharType="begin"/>
        </w:r>
        <w:r w:rsidR="00F009AD" w:rsidRPr="007E3DFF">
          <w:rPr>
            <w:noProof/>
          </w:rPr>
          <w:instrText xml:space="preserve"> PAGEREF _Toc89255279 \h </w:instrText>
        </w:r>
        <w:r w:rsidR="00F009AD" w:rsidRPr="007E3DFF">
          <w:rPr>
            <w:noProof/>
          </w:rPr>
        </w:r>
        <w:r w:rsidR="00F009AD" w:rsidRPr="007E3DFF">
          <w:rPr>
            <w:noProof/>
          </w:rPr>
          <w:fldChar w:fldCharType="separate"/>
        </w:r>
        <w:r>
          <w:rPr>
            <w:noProof/>
          </w:rPr>
          <w:t>9</w:t>
        </w:r>
        <w:r w:rsidR="00F009AD" w:rsidRPr="007E3DFF">
          <w:rPr>
            <w:noProof/>
          </w:rPr>
          <w:fldChar w:fldCharType="end"/>
        </w:r>
      </w:hyperlink>
    </w:p>
    <w:p w14:paraId="34CEF8CC" w14:textId="51F7CD1D" w:rsidR="00F009AD" w:rsidRPr="007E3DFF" w:rsidRDefault="00E04CF4" w:rsidP="00281A87">
      <w:pPr>
        <w:pStyle w:val="Obsah2"/>
        <w:tabs>
          <w:tab w:val="left" w:pos="1701"/>
        </w:tabs>
        <w:spacing w:line="276" w:lineRule="auto"/>
        <w:rPr>
          <w:rFonts w:asciiTheme="minorHAnsi" w:eastAsiaTheme="minorEastAsia" w:hAnsiTheme="minorHAnsi" w:cstheme="minorBidi"/>
          <w:noProof/>
          <w:sz w:val="22"/>
          <w:szCs w:val="22"/>
          <w:lang w:eastAsia="cs-CZ"/>
        </w:rPr>
      </w:pPr>
      <w:hyperlink w:anchor="_Toc89255280" w:history="1">
        <w:r w:rsidR="00F009AD" w:rsidRPr="007E3DFF">
          <w:rPr>
            <w:rStyle w:val="Hypertextovodkaz"/>
            <w:noProof/>
            <w:color w:val="auto"/>
            <w:lang w:bidi="hi-IN"/>
          </w:rPr>
          <w:t>B.5.</w:t>
        </w:r>
        <w:r w:rsidR="00F009AD" w:rsidRPr="007E3DFF">
          <w:rPr>
            <w:rFonts w:asciiTheme="minorHAnsi" w:eastAsiaTheme="minorEastAsia" w:hAnsiTheme="minorHAnsi" w:cstheme="minorBidi"/>
            <w:noProof/>
            <w:sz w:val="22"/>
            <w:szCs w:val="22"/>
            <w:lang w:eastAsia="cs-CZ"/>
          </w:rPr>
          <w:tab/>
        </w:r>
        <w:r w:rsidR="00F009AD" w:rsidRPr="007E3DFF">
          <w:rPr>
            <w:rStyle w:val="Hypertextovodkaz"/>
            <w:noProof/>
            <w:color w:val="auto"/>
            <w:lang w:bidi="hi-IN"/>
          </w:rPr>
          <w:t>Řešení vegetace a souvisejících terénních úprav</w:t>
        </w:r>
        <w:r w:rsidR="00F009AD" w:rsidRPr="007E3DFF">
          <w:rPr>
            <w:noProof/>
          </w:rPr>
          <w:tab/>
        </w:r>
        <w:r w:rsidR="00F009AD" w:rsidRPr="007E3DFF">
          <w:rPr>
            <w:noProof/>
          </w:rPr>
          <w:fldChar w:fldCharType="begin"/>
        </w:r>
        <w:r w:rsidR="00F009AD" w:rsidRPr="007E3DFF">
          <w:rPr>
            <w:noProof/>
          </w:rPr>
          <w:instrText xml:space="preserve"> PAGEREF _Toc89255280 \h </w:instrText>
        </w:r>
        <w:r w:rsidR="00F009AD" w:rsidRPr="007E3DFF">
          <w:rPr>
            <w:noProof/>
          </w:rPr>
        </w:r>
        <w:r w:rsidR="00F009AD" w:rsidRPr="007E3DFF">
          <w:rPr>
            <w:noProof/>
          </w:rPr>
          <w:fldChar w:fldCharType="separate"/>
        </w:r>
        <w:r>
          <w:rPr>
            <w:noProof/>
          </w:rPr>
          <w:t>10</w:t>
        </w:r>
        <w:r w:rsidR="00F009AD" w:rsidRPr="007E3DFF">
          <w:rPr>
            <w:noProof/>
          </w:rPr>
          <w:fldChar w:fldCharType="end"/>
        </w:r>
      </w:hyperlink>
    </w:p>
    <w:p w14:paraId="032B8C58" w14:textId="3E0B7AEB" w:rsidR="00F009AD" w:rsidRPr="007E3DFF" w:rsidRDefault="00E04CF4" w:rsidP="00281A87">
      <w:pPr>
        <w:pStyle w:val="Obsah2"/>
        <w:tabs>
          <w:tab w:val="left" w:pos="1701"/>
        </w:tabs>
        <w:spacing w:line="276" w:lineRule="auto"/>
        <w:rPr>
          <w:rFonts w:asciiTheme="minorHAnsi" w:eastAsiaTheme="minorEastAsia" w:hAnsiTheme="minorHAnsi" w:cstheme="minorBidi"/>
          <w:noProof/>
          <w:sz w:val="22"/>
          <w:szCs w:val="22"/>
          <w:lang w:eastAsia="cs-CZ"/>
        </w:rPr>
      </w:pPr>
      <w:hyperlink w:anchor="_Toc89255281" w:history="1">
        <w:r w:rsidR="00F009AD" w:rsidRPr="007E3DFF">
          <w:rPr>
            <w:rStyle w:val="Hypertextovodkaz"/>
            <w:noProof/>
            <w:color w:val="auto"/>
            <w:lang w:bidi="hi-IN"/>
          </w:rPr>
          <w:t>B.6.</w:t>
        </w:r>
        <w:r w:rsidR="00F009AD" w:rsidRPr="007E3DFF">
          <w:rPr>
            <w:rFonts w:asciiTheme="minorHAnsi" w:eastAsiaTheme="minorEastAsia" w:hAnsiTheme="minorHAnsi" w:cstheme="minorBidi"/>
            <w:noProof/>
            <w:sz w:val="22"/>
            <w:szCs w:val="22"/>
            <w:lang w:eastAsia="cs-CZ"/>
          </w:rPr>
          <w:tab/>
        </w:r>
        <w:r w:rsidR="00F009AD" w:rsidRPr="007E3DFF">
          <w:rPr>
            <w:rStyle w:val="Hypertextovodkaz"/>
            <w:noProof/>
            <w:color w:val="auto"/>
            <w:lang w:bidi="hi-IN"/>
          </w:rPr>
          <w:t>Popis vlivů stavby na životní prostředí a jeho ochrana</w:t>
        </w:r>
        <w:r w:rsidR="00F009AD" w:rsidRPr="007E3DFF">
          <w:rPr>
            <w:noProof/>
          </w:rPr>
          <w:tab/>
        </w:r>
        <w:r w:rsidR="00F009AD" w:rsidRPr="007E3DFF">
          <w:rPr>
            <w:noProof/>
          </w:rPr>
          <w:fldChar w:fldCharType="begin"/>
        </w:r>
        <w:r w:rsidR="00F009AD" w:rsidRPr="007E3DFF">
          <w:rPr>
            <w:noProof/>
          </w:rPr>
          <w:instrText xml:space="preserve"> PAGEREF _Toc89255281 \h </w:instrText>
        </w:r>
        <w:r w:rsidR="00F009AD" w:rsidRPr="007E3DFF">
          <w:rPr>
            <w:noProof/>
          </w:rPr>
        </w:r>
        <w:r w:rsidR="00F009AD" w:rsidRPr="007E3DFF">
          <w:rPr>
            <w:noProof/>
          </w:rPr>
          <w:fldChar w:fldCharType="separate"/>
        </w:r>
        <w:r>
          <w:rPr>
            <w:noProof/>
          </w:rPr>
          <w:t>10</w:t>
        </w:r>
        <w:r w:rsidR="00F009AD" w:rsidRPr="007E3DFF">
          <w:rPr>
            <w:noProof/>
          </w:rPr>
          <w:fldChar w:fldCharType="end"/>
        </w:r>
      </w:hyperlink>
    </w:p>
    <w:p w14:paraId="38B3C477" w14:textId="54C9B8EB" w:rsidR="00F009AD" w:rsidRPr="007E3DFF" w:rsidRDefault="00E04CF4" w:rsidP="00281A87">
      <w:pPr>
        <w:pStyle w:val="Obsah2"/>
        <w:tabs>
          <w:tab w:val="left" w:pos="1701"/>
        </w:tabs>
        <w:spacing w:line="276" w:lineRule="auto"/>
        <w:rPr>
          <w:rFonts w:asciiTheme="minorHAnsi" w:eastAsiaTheme="minorEastAsia" w:hAnsiTheme="minorHAnsi" w:cstheme="minorBidi"/>
          <w:noProof/>
          <w:sz w:val="22"/>
          <w:szCs w:val="22"/>
          <w:lang w:eastAsia="cs-CZ"/>
        </w:rPr>
      </w:pPr>
      <w:hyperlink w:anchor="_Toc89255282" w:history="1">
        <w:r w:rsidR="00F009AD" w:rsidRPr="007E3DFF">
          <w:rPr>
            <w:rStyle w:val="Hypertextovodkaz"/>
            <w:noProof/>
            <w:color w:val="auto"/>
            <w:lang w:bidi="hi-IN"/>
          </w:rPr>
          <w:t>B.7.</w:t>
        </w:r>
        <w:r w:rsidR="00F009AD" w:rsidRPr="007E3DFF">
          <w:rPr>
            <w:rFonts w:asciiTheme="minorHAnsi" w:eastAsiaTheme="minorEastAsia" w:hAnsiTheme="minorHAnsi" w:cstheme="minorBidi"/>
            <w:noProof/>
            <w:sz w:val="22"/>
            <w:szCs w:val="22"/>
            <w:lang w:eastAsia="cs-CZ"/>
          </w:rPr>
          <w:tab/>
        </w:r>
        <w:r w:rsidR="00F009AD" w:rsidRPr="007E3DFF">
          <w:rPr>
            <w:rStyle w:val="Hypertextovodkaz"/>
            <w:noProof/>
            <w:color w:val="auto"/>
            <w:lang w:bidi="hi-IN"/>
          </w:rPr>
          <w:t>Ochrana obyvatelstva</w:t>
        </w:r>
        <w:r w:rsidR="00F009AD" w:rsidRPr="007E3DFF">
          <w:rPr>
            <w:noProof/>
          </w:rPr>
          <w:tab/>
        </w:r>
        <w:r w:rsidR="00F009AD" w:rsidRPr="007E3DFF">
          <w:rPr>
            <w:noProof/>
          </w:rPr>
          <w:fldChar w:fldCharType="begin"/>
        </w:r>
        <w:r w:rsidR="00F009AD" w:rsidRPr="007E3DFF">
          <w:rPr>
            <w:noProof/>
          </w:rPr>
          <w:instrText xml:space="preserve"> PAGEREF _Toc89255282 \h </w:instrText>
        </w:r>
        <w:r w:rsidR="00F009AD" w:rsidRPr="007E3DFF">
          <w:rPr>
            <w:noProof/>
          </w:rPr>
        </w:r>
        <w:r w:rsidR="00F009AD" w:rsidRPr="007E3DFF">
          <w:rPr>
            <w:noProof/>
          </w:rPr>
          <w:fldChar w:fldCharType="separate"/>
        </w:r>
        <w:r>
          <w:rPr>
            <w:noProof/>
          </w:rPr>
          <w:t>11</w:t>
        </w:r>
        <w:r w:rsidR="00F009AD" w:rsidRPr="007E3DFF">
          <w:rPr>
            <w:noProof/>
          </w:rPr>
          <w:fldChar w:fldCharType="end"/>
        </w:r>
      </w:hyperlink>
    </w:p>
    <w:p w14:paraId="6384E16C" w14:textId="64843736" w:rsidR="00F009AD" w:rsidRPr="007E3DFF" w:rsidRDefault="00E04CF4" w:rsidP="00281A87">
      <w:pPr>
        <w:pStyle w:val="Obsah2"/>
        <w:tabs>
          <w:tab w:val="left" w:pos="1701"/>
        </w:tabs>
        <w:spacing w:line="276" w:lineRule="auto"/>
        <w:rPr>
          <w:rFonts w:asciiTheme="minorHAnsi" w:eastAsiaTheme="minorEastAsia" w:hAnsiTheme="minorHAnsi" w:cstheme="minorBidi"/>
          <w:noProof/>
          <w:sz w:val="22"/>
          <w:szCs w:val="22"/>
          <w:lang w:eastAsia="cs-CZ"/>
        </w:rPr>
      </w:pPr>
      <w:hyperlink w:anchor="_Toc89255283" w:history="1">
        <w:r w:rsidR="00F009AD" w:rsidRPr="007E3DFF">
          <w:rPr>
            <w:rStyle w:val="Hypertextovodkaz"/>
            <w:noProof/>
            <w:color w:val="auto"/>
            <w:lang w:bidi="hi-IN"/>
          </w:rPr>
          <w:t>B.8.</w:t>
        </w:r>
        <w:r w:rsidR="00F009AD" w:rsidRPr="007E3DFF">
          <w:rPr>
            <w:rFonts w:asciiTheme="minorHAnsi" w:eastAsiaTheme="minorEastAsia" w:hAnsiTheme="minorHAnsi" w:cstheme="minorBidi"/>
            <w:noProof/>
            <w:sz w:val="22"/>
            <w:szCs w:val="22"/>
            <w:lang w:eastAsia="cs-CZ"/>
          </w:rPr>
          <w:tab/>
        </w:r>
        <w:r w:rsidR="00F009AD" w:rsidRPr="007E3DFF">
          <w:rPr>
            <w:rStyle w:val="Hypertextovodkaz"/>
            <w:noProof/>
            <w:color w:val="auto"/>
            <w:lang w:bidi="hi-IN"/>
          </w:rPr>
          <w:t>Zásady organizace výstavby</w:t>
        </w:r>
        <w:r w:rsidR="00F009AD" w:rsidRPr="007E3DFF">
          <w:rPr>
            <w:noProof/>
          </w:rPr>
          <w:tab/>
        </w:r>
        <w:r w:rsidR="00F009AD" w:rsidRPr="007E3DFF">
          <w:rPr>
            <w:noProof/>
          </w:rPr>
          <w:fldChar w:fldCharType="begin"/>
        </w:r>
        <w:r w:rsidR="00F009AD" w:rsidRPr="007E3DFF">
          <w:rPr>
            <w:noProof/>
          </w:rPr>
          <w:instrText xml:space="preserve"> PAGEREF _Toc89255283 \h </w:instrText>
        </w:r>
        <w:r w:rsidR="00F009AD" w:rsidRPr="007E3DFF">
          <w:rPr>
            <w:noProof/>
          </w:rPr>
        </w:r>
        <w:r w:rsidR="00F009AD" w:rsidRPr="007E3DFF">
          <w:rPr>
            <w:noProof/>
          </w:rPr>
          <w:fldChar w:fldCharType="separate"/>
        </w:r>
        <w:r>
          <w:rPr>
            <w:noProof/>
          </w:rPr>
          <w:t>11</w:t>
        </w:r>
        <w:r w:rsidR="00F009AD" w:rsidRPr="007E3DFF">
          <w:rPr>
            <w:noProof/>
          </w:rPr>
          <w:fldChar w:fldCharType="end"/>
        </w:r>
      </w:hyperlink>
    </w:p>
    <w:p w14:paraId="7BC8D50E" w14:textId="21375BAB" w:rsidR="00F009AD" w:rsidRPr="007E3DFF" w:rsidRDefault="00E04CF4" w:rsidP="00281A87">
      <w:pPr>
        <w:pStyle w:val="Obsah2"/>
        <w:tabs>
          <w:tab w:val="left" w:pos="1701"/>
        </w:tabs>
        <w:spacing w:line="276" w:lineRule="auto"/>
        <w:rPr>
          <w:rFonts w:asciiTheme="minorHAnsi" w:eastAsiaTheme="minorEastAsia" w:hAnsiTheme="minorHAnsi" w:cstheme="minorBidi"/>
          <w:noProof/>
          <w:sz w:val="22"/>
          <w:szCs w:val="22"/>
          <w:lang w:eastAsia="cs-CZ"/>
        </w:rPr>
      </w:pPr>
      <w:hyperlink w:anchor="_Toc89255284" w:history="1">
        <w:r w:rsidR="00F009AD" w:rsidRPr="007E3DFF">
          <w:rPr>
            <w:rStyle w:val="Hypertextovodkaz"/>
            <w:noProof/>
            <w:color w:val="auto"/>
            <w:lang w:bidi="hi-IN"/>
          </w:rPr>
          <w:t>B.9.</w:t>
        </w:r>
        <w:r w:rsidR="00F009AD" w:rsidRPr="007E3DFF">
          <w:rPr>
            <w:rFonts w:asciiTheme="minorHAnsi" w:eastAsiaTheme="minorEastAsia" w:hAnsiTheme="minorHAnsi" w:cstheme="minorBidi"/>
            <w:noProof/>
            <w:sz w:val="22"/>
            <w:szCs w:val="22"/>
            <w:lang w:eastAsia="cs-CZ"/>
          </w:rPr>
          <w:tab/>
        </w:r>
        <w:r w:rsidR="00F009AD" w:rsidRPr="007E3DFF">
          <w:rPr>
            <w:rStyle w:val="Hypertextovodkaz"/>
            <w:noProof/>
            <w:color w:val="auto"/>
            <w:lang w:bidi="hi-IN"/>
          </w:rPr>
          <w:t>Celkové vodohospodářské řešení</w:t>
        </w:r>
        <w:r w:rsidR="00F009AD" w:rsidRPr="007E3DFF">
          <w:rPr>
            <w:noProof/>
          </w:rPr>
          <w:tab/>
        </w:r>
        <w:r w:rsidR="00F009AD" w:rsidRPr="007E3DFF">
          <w:rPr>
            <w:noProof/>
          </w:rPr>
          <w:fldChar w:fldCharType="begin"/>
        </w:r>
        <w:r w:rsidR="00F009AD" w:rsidRPr="007E3DFF">
          <w:rPr>
            <w:noProof/>
          </w:rPr>
          <w:instrText xml:space="preserve"> PAGEREF _Toc89255284 \h </w:instrText>
        </w:r>
        <w:r w:rsidR="00F009AD" w:rsidRPr="007E3DFF">
          <w:rPr>
            <w:noProof/>
          </w:rPr>
        </w:r>
        <w:r w:rsidR="00F009AD" w:rsidRPr="007E3DFF">
          <w:rPr>
            <w:noProof/>
          </w:rPr>
          <w:fldChar w:fldCharType="separate"/>
        </w:r>
        <w:r>
          <w:rPr>
            <w:noProof/>
          </w:rPr>
          <w:t>14</w:t>
        </w:r>
        <w:r w:rsidR="00F009AD" w:rsidRPr="007E3DFF">
          <w:rPr>
            <w:noProof/>
          </w:rPr>
          <w:fldChar w:fldCharType="end"/>
        </w:r>
      </w:hyperlink>
    </w:p>
    <w:p w14:paraId="62A27EB5" w14:textId="77777777" w:rsidR="00334E7E" w:rsidRPr="007E3DFF" w:rsidRDefault="00E41F3F" w:rsidP="00281A87">
      <w:pPr>
        <w:pStyle w:val="Obsah2"/>
        <w:tabs>
          <w:tab w:val="right" w:leader="dot" w:pos="9070"/>
        </w:tabs>
        <w:spacing w:line="276" w:lineRule="auto"/>
      </w:pPr>
      <w:r w:rsidRPr="007E3DFF">
        <w:fldChar w:fldCharType="end"/>
      </w:r>
    </w:p>
    <w:p w14:paraId="0EE3D314" w14:textId="77777777" w:rsidR="00334E7E" w:rsidRPr="007E3DFF" w:rsidRDefault="00334E7E" w:rsidP="00281A87">
      <w:pPr>
        <w:spacing w:line="276" w:lineRule="auto"/>
      </w:pPr>
    </w:p>
    <w:p w14:paraId="55255A44" w14:textId="77777777" w:rsidR="00334E7E" w:rsidRPr="007E3DFF" w:rsidRDefault="001378D5" w:rsidP="00281A87">
      <w:pPr>
        <w:spacing w:line="276" w:lineRule="auto"/>
      </w:pPr>
      <w:r w:rsidRPr="007E3DFF">
        <w:br w:type="page"/>
      </w:r>
    </w:p>
    <w:p w14:paraId="1504BECB" w14:textId="77777777" w:rsidR="00334E7E" w:rsidRPr="007E3DFF" w:rsidRDefault="001378D5" w:rsidP="00281A87">
      <w:pPr>
        <w:pStyle w:val="Vodisnadpis1"/>
        <w:numPr>
          <w:ilvl w:val="0"/>
          <w:numId w:val="2"/>
        </w:numPr>
        <w:spacing w:line="276" w:lineRule="auto"/>
      </w:pPr>
      <w:bookmarkStart w:id="0" w:name="_Toc89255269"/>
      <w:r w:rsidRPr="007E3DFF">
        <w:lastRenderedPageBreak/>
        <w:t>Popis území stavby</w:t>
      </w:r>
      <w:bookmarkEnd w:id="0"/>
    </w:p>
    <w:p w14:paraId="72182E49" w14:textId="77777777" w:rsidR="00334E7E" w:rsidRPr="007E3DFF" w:rsidRDefault="00334E7E" w:rsidP="00281A87">
      <w:pPr>
        <w:spacing w:line="276" w:lineRule="auto"/>
      </w:pPr>
    </w:p>
    <w:p w14:paraId="24B49DBC" w14:textId="77777777" w:rsidR="00334E7E" w:rsidRPr="007E3DFF" w:rsidRDefault="001378D5" w:rsidP="00281A87">
      <w:pPr>
        <w:pStyle w:val="Vodisnadpis3"/>
        <w:numPr>
          <w:ilvl w:val="2"/>
          <w:numId w:val="2"/>
        </w:numPr>
        <w:spacing w:line="276" w:lineRule="auto"/>
        <w:ind w:left="567" w:hanging="283"/>
      </w:pPr>
      <w:r w:rsidRPr="007E3DFF">
        <w:t>Charakteristika území a stavebního pozemku</w:t>
      </w:r>
    </w:p>
    <w:p w14:paraId="6FAEFDF0" w14:textId="76A54EC3" w:rsidR="00F21FA3" w:rsidRPr="007E3DFF" w:rsidRDefault="00F21FA3" w:rsidP="00281A87">
      <w:pPr>
        <w:pStyle w:val="Vchozstyodskoceny3"/>
        <w:spacing w:line="276" w:lineRule="auto"/>
      </w:pPr>
      <w:r w:rsidRPr="007E3DFF">
        <w:t xml:space="preserve">Předmětem této projektové dokumentace je </w:t>
      </w:r>
      <w:r w:rsidR="008A764D" w:rsidRPr="007E3DFF">
        <w:t>zhotovení dešťové kanalizace a vsakovací objekt pod rekonstruovaným</w:t>
      </w:r>
      <w:r w:rsidRPr="007E3DFF">
        <w:t xml:space="preserve"> parkoviště</w:t>
      </w:r>
      <w:r w:rsidR="008A764D" w:rsidRPr="007E3DFF">
        <w:t>m</w:t>
      </w:r>
      <w:r w:rsidRPr="007E3DFF">
        <w:t xml:space="preserve"> na ul. Komarovova v Ostravě – Zábřehu. Stavba se nachází v zastavěném území mezi ulicemi Knejzlíkova a Komarovova. Okolí je tvořeno bytovými či rodinnými domy. </w:t>
      </w:r>
    </w:p>
    <w:p w14:paraId="2750E33D" w14:textId="77777777" w:rsidR="00F21FA3" w:rsidRPr="007E3DFF" w:rsidRDefault="00F21FA3" w:rsidP="00281A87">
      <w:pPr>
        <w:pStyle w:val="Vchozstyodskoceny3"/>
        <w:spacing w:line="276" w:lineRule="auto"/>
      </w:pPr>
      <w:r w:rsidRPr="007E3DFF">
        <w:t>Stávající úpravu povrchu tvoří parkoviště s asfaltobetonovým povrchem a dále zatravněné plochy, ve kterých je navrženo rozšíření parkoviště a propojení s ul. Knejzlíkova.</w:t>
      </w:r>
    </w:p>
    <w:p w14:paraId="1A110DC3" w14:textId="652A6929" w:rsidR="00F21FA3" w:rsidRPr="007E3DFF" w:rsidRDefault="00F21FA3" w:rsidP="00281A87">
      <w:pPr>
        <w:pStyle w:val="Vchozstyodskoceny3"/>
        <w:spacing w:line="276" w:lineRule="auto"/>
      </w:pPr>
      <w:r w:rsidRPr="007E3DFF">
        <w:t>Navržená stavba je v souladu s charakterem území, respektuje stávající terénní poměry a nedojde k negativnímu ovlivnění stávajícího charakteru území.</w:t>
      </w:r>
    </w:p>
    <w:p w14:paraId="6479A4DE" w14:textId="77777777" w:rsidR="00334E7E" w:rsidRPr="007E3DFF" w:rsidRDefault="00334E7E" w:rsidP="00281A87">
      <w:pPr>
        <w:pStyle w:val="Vchozstyodskoceny3"/>
        <w:spacing w:line="276" w:lineRule="auto"/>
        <w:rPr>
          <w:highlight w:val="yellow"/>
        </w:rPr>
      </w:pPr>
    </w:p>
    <w:p w14:paraId="29B6D0AF" w14:textId="77777777" w:rsidR="00334E7E" w:rsidRPr="007E3DFF" w:rsidRDefault="001378D5" w:rsidP="00281A87">
      <w:pPr>
        <w:pStyle w:val="Vodisnadpis3"/>
        <w:numPr>
          <w:ilvl w:val="2"/>
          <w:numId w:val="2"/>
        </w:numPr>
        <w:spacing w:line="276" w:lineRule="auto"/>
        <w:ind w:left="567" w:hanging="283"/>
      </w:pPr>
      <w:r w:rsidRPr="007E3DFF">
        <w:t>Údaje o souladu s územně plánovací dokumentací</w:t>
      </w:r>
    </w:p>
    <w:p w14:paraId="4D79C10B" w14:textId="397D2C22" w:rsidR="000F2396" w:rsidRPr="007E3DFF" w:rsidRDefault="00F21FA3" w:rsidP="00281A87">
      <w:pPr>
        <w:pStyle w:val="Vchozstyodskoceny3"/>
        <w:spacing w:line="276" w:lineRule="auto"/>
      </w:pPr>
      <w:r w:rsidRPr="007E3DFF">
        <w:t>Projekt je v souladu s územně plánovací dokumentací. Projektová dokumentace vychází ze schváleného územního plánu statutárního města Ostrava.</w:t>
      </w:r>
    </w:p>
    <w:p w14:paraId="2B60BE9C" w14:textId="77777777" w:rsidR="00F21FA3" w:rsidRPr="007E3DFF" w:rsidRDefault="00F21FA3" w:rsidP="00281A87">
      <w:pPr>
        <w:pStyle w:val="Vchozstyodskoceny3"/>
        <w:spacing w:line="276" w:lineRule="auto"/>
        <w:rPr>
          <w:highlight w:val="yellow"/>
        </w:rPr>
      </w:pPr>
    </w:p>
    <w:p w14:paraId="0C59A1C3" w14:textId="77777777" w:rsidR="00334E7E" w:rsidRPr="007E3DFF" w:rsidRDefault="001378D5" w:rsidP="00281A87">
      <w:pPr>
        <w:pStyle w:val="Vodisnadpis3"/>
        <w:numPr>
          <w:ilvl w:val="2"/>
          <w:numId w:val="2"/>
        </w:numPr>
        <w:spacing w:line="276" w:lineRule="auto"/>
        <w:ind w:left="567" w:hanging="283"/>
      </w:pPr>
      <w:r w:rsidRPr="007E3DFF">
        <w:t>Informace o vydaných rozhodnutích</w:t>
      </w:r>
    </w:p>
    <w:p w14:paraId="659F5B74" w14:textId="77777777" w:rsidR="00334E7E" w:rsidRPr="007E3DFF" w:rsidRDefault="001378D5" w:rsidP="00281A87">
      <w:pPr>
        <w:pStyle w:val="Vchozstyodskoceny3"/>
        <w:spacing w:line="276" w:lineRule="auto"/>
      </w:pPr>
      <w:r w:rsidRPr="007E3DFF">
        <w:t>Zpracovatel dokumentace nemá informace o vydaných rozhodnutích o povolení výjimky z obecných požadavků na využívání území.</w:t>
      </w:r>
    </w:p>
    <w:p w14:paraId="2D845206" w14:textId="77777777" w:rsidR="00334E7E" w:rsidRPr="007E3DFF" w:rsidRDefault="00334E7E" w:rsidP="00281A87">
      <w:pPr>
        <w:pStyle w:val="Vchozstyodskoceny3"/>
        <w:spacing w:line="276" w:lineRule="auto"/>
        <w:rPr>
          <w:highlight w:val="yellow"/>
        </w:rPr>
      </w:pPr>
    </w:p>
    <w:p w14:paraId="484B84B3" w14:textId="77777777" w:rsidR="00334E7E" w:rsidRPr="007E3DFF" w:rsidRDefault="001378D5" w:rsidP="00281A87">
      <w:pPr>
        <w:pStyle w:val="Vodisnadpis3"/>
        <w:numPr>
          <w:ilvl w:val="2"/>
          <w:numId w:val="2"/>
        </w:numPr>
        <w:spacing w:line="276" w:lineRule="auto"/>
        <w:ind w:left="567" w:hanging="283"/>
      </w:pPr>
      <w:r w:rsidRPr="007E3DFF">
        <w:t>Zohlednění stanovisek dotčených orgánů</w:t>
      </w:r>
    </w:p>
    <w:p w14:paraId="142E9CAC" w14:textId="77777777" w:rsidR="00334E7E" w:rsidRPr="007E3DFF" w:rsidRDefault="001378D5" w:rsidP="00281A87">
      <w:pPr>
        <w:pStyle w:val="Vchozstyodskoceny3"/>
        <w:spacing w:line="276" w:lineRule="auto"/>
      </w:pPr>
      <w:r w:rsidRPr="007E3DFF">
        <w:t>V zájmovém území jsou uložena vedení inženýrských sítí, která jsou chráněna ochrannými pásmy, ve kterých platí zvláštní podmínky pro stavební činnost. Těmito podmínkami je stavebník povinen se řídit. Stanoviska dotčených orgánů jsou součástí dokladové části PD a jsou zapracována do projektové dokumentace.</w:t>
      </w:r>
    </w:p>
    <w:p w14:paraId="5B3D3D90" w14:textId="77777777" w:rsidR="00334E7E" w:rsidRPr="007E3DFF" w:rsidRDefault="00334E7E" w:rsidP="00281A87">
      <w:pPr>
        <w:pStyle w:val="Vchozstyodskoceny3"/>
        <w:spacing w:line="276" w:lineRule="auto"/>
        <w:rPr>
          <w:highlight w:val="yellow"/>
        </w:rPr>
      </w:pPr>
    </w:p>
    <w:p w14:paraId="576F974D" w14:textId="77777777" w:rsidR="00334E7E" w:rsidRPr="007E3DFF" w:rsidRDefault="001378D5" w:rsidP="00281A87">
      <w:pPr>
        <w:pStyle w:val="Vodisnadpis3"/>
        <w:numPr>
          <w:ilvl w:val="2"/>
          <w:numId w:val="2"/>
        </w:numPr>
        <w:spacing w:line="276" w:lineRule="auto"/>
        <w:ind w:left="567" w:hanging="283"/>
      </w:pPr>
      <w:r w:rsidRPr="007E3DFF">
        <w:t>Provedené průzkumy a rozbory</w:t>
      </w:r>
    </w:p>
    <w:p w14:paraId="5B467DBA" w14:textId="77777777" w:rsidR="00281A87" w:rsidRPr="007E3DFF" w:rsidRDefault="00281A87" w:rsidP="00281A87">
      <w:pPr>
        <w:pStyle w:val="Vchozstyodskoceny3"/>
        <w:spacing w:line="276" w:lineRule="auto"/>
      </w:pPr>
      <w:r w:rsidRPr="007E3DFF">
        <w:t>Celá zájmová lokalita je dobře přístupná ze stávající místní komunikace na ul. Komarovova.</w:t>
      </w:r>
    </w:p>
    <w:p w14:paraId="4CFEF6F7" w14:textId="3A523D16" w:rsidR="00281A87" w:rsidRPr="007E3DFF" w:rsidRDefault="00281A87" w:rsidP="00281A87">
      <w:pPr>
        <w:pStyle w:val="Vchozstyodskoceny3"/>
        <w:spacing w:line="276" w:lineRule="auto"/>
      </w:pPr>
      <w:r w:rsidRPr="007E3DFF">
        <w:t>Z hlediska ochrany nerostných surovin se předmětná stavba nachází v chráněném ložiskovém území    č. 14400000.</w:t>
      </w:r>
    </w:p>
    <w:p w14:paraId="56FB5764" w14:textId="77777777" w:rsidR="00281A87" w:rsidRPr="007E3DFF" w:rsidRDefault="00281A87" w:rsidP="00281A87">
      <w:pPr>
        <w:pStyle w:val="Vchozstyodskoceny3"/>
        <w:spacing w:line="276" w:lineRule="auto"/>
      </w:pPr>
    </w:p>
    <w:p w14:paraId="15D9E310" w14:textId="5105223A" w:rsidR="00281A87" w:rsidRPr="007E3DFF" w:rsidRDefault="00281A87" w:rsidP="00281A87">
      <w:pPr>
        <w:pStyle w:val="Vchozstyodskoceny3"/>
        <w:spacing w:line="276" w:lineRule="auto"/>
      </w:pPr>
      <w:r w:rsidRPr="007E3DFF">
        <w:t xml:space="preserve">Pro samostatnou realizaci projektu byl zajištěn mapový podklad místa akce, který byl doplněn zaměřením stávajícího stavu, fotodokumentací a dále informacemi o existenci inženýrských sítí. </w:t>
      </w:r>
    </w:p>
    <w:p w14:paraId="62E89CCD" w14:textId="77777777" w:rsidR="00281A87" w:rsidRPr="007E3DFF" w:rsidRDefault="00281A87" w:rsidP="00281A87">
      <w:pPr>
        <w:pStyle w:val="Vchozstyodskoceny3"/>
        <w:spacing w:line="276" w:lineRule="auto"/>
      </w:pPr>
      <w:r w:rsidRPr="007E3DFF">
        <w:t xml:space="preserve">Pro stavbu byl proveden hydrogeologický posudek zasakování dešťových vod z 12/2022, zpracovatel Ing. Petr Bartoš. HG </w:t>
      </w:r>
      <w:proofErr w:type="spellStart"/>
      <w:r w:rsidRPr="007E3DFF">
        <w:t>prosudek</w:t>
      </w:r>
      <w:proofErr w:type="spellEnd"/>
      <w:r w:rsidRPr="007E3DFF">
        <w:t xml:space="preserve"> je přiložen k projektové dokumentaci.</w:t>
      </w:r>
    </w:p>
    <w:p w14:paraId="10D442F6" w14:textId="77777777" w:rsidR="00281A87" w:rsidRPr="007E3DFF" w:rsidRDefault="00281A87" w:rsidP="00281A87">
      <w:pPr>
        <w:pStyle w:val="Vchozstyodskoceny3"/>
        <w:spacing w:line="276" w:lineRule="auto"/>
      </w:pPr>
      <w:r w:rsidRPr="007E3DFF">
        <w:t xml:space="preserve">V rámci průzkumu byla stanovena kvalifikovaným odhadem hodnota koeficientu vsaku </w:t>
      </w:r>
      <w:proofErr w:type="spellStart"/>
      <w:r w:rsidRPr="007E3DFF">
        <w:t>Kv</w:t>
      </w:r>
      <w:proofErr w:type="spellEnd"/>
      <w:r w:rsidRPr="007E3DFF">
        <w:t xml:space="preserve"> = 10</w:t>
      </w:r>
      <w:r w:rsidRPr="007E5A9D">
        <w:rPr>
          <w:vertAlign w:val="superscript"/>
        </w:rPr>
        <w:t xml:space="preserve">-6 </w:t>
      </w:r>
      <w:r w:rsidRPr="007E3DFF">
        <w:t>m/s a dále byl určen litologický profil zájmového území:</w:t>
      </w:r>
    </w:p>
    <w:p w14:paraId="01382EE9" w14:textId="347B0663" w:rsidR="00281A87" w:rsidRPr="007E3DFF" w:rsidRDefault="00281A87" w:rsidP="00281A87">
      <w:pPr>
        <w:pStyle w:val="Vchozstyodskoceny3"/>
        <w:spacing w:line="276" w:lineRule="auto"/>
      </w:pPr>
      <w:r w:rsidRPr="007E3DFF">
        <w:lastRenderedPageBreak/>
        <w:t xml:space="preserve"> </w:t>
      </w:r>
      <w:r w:rsidRPr="007E3DFF">
        <w:rPr>
          <w:noProof/>
          <w:lang w:eastAsia="cs-CZ"/>
        </w:rPr>
        <w:drawing>
          <wp:inline distT="0" distB="0" distL="0" distR="0" wp14:anchorId="65C7586E" wp14:editId="2DDA8DB4">
            <wp:extent cx="4933315" cy="4599940"/>
            <wp:effectExtent l="0" t="0" r="635" b="0"/>
            <wp:docPr id="96195909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33315" cy="4599940"/>
                    </a:xfrm>
                    <a:prstGeom prst="rect">
                      <a:avLst/>
                    </a:prstGeom>
                    <a:noFill/>
                  </pic:spPr>
                </pic:pic>
              </a:graphicData>
            </a:graphic>
          </wp:inline>
        </w:drawing>
      </w:r>
    </w:p>
    <w:p w14:paraId="636C5FBB" w14:textId="3ECB7EB5" w:rsidR="00281A87" w:rsidRPr="007E3DFF" w:rsidRDefault="00281A87" w:rsidP="00281A87">
      <w:pPr>
        <w:pStyle w:val="Vchozstyodskoceny3"/>
        <w:spacing w:line="276" w:lineRule="auto"/>
      </w:pPr>
      <w:r w:rsidRPr="007E3DFF">
        <w:t>Hladina podzemní vody se dle H-G průzkumu vyskytuje 5,0 m pod stávajícím terénem.</w:t>
      </w:r>
    </w:p>
    <w:p w14:paraId="4FA186E3" w14:textId="77777777" w:rsidR="00281A87" w:rsidRPr="007E3DFF" w:rsidRDefault="00281A87" w:rsidP="00281A87">
      <w:pPr>
        <w:pStyle w:val="Vchozstyodskoceny3"/>
        <w:spacing w:line="276" w:lineRule="auto"/>
      </w:pPr>
      <w:r w:rsidRPr="007E3DFF">
        <w:t xml:space="preserve">Z hlediska zasakování dešťových vod je nutné provést zasakování dešťových vod do svrchních kvartérních </w:t>
      </w:r>
      <w:proofErr w:type="spellStart"/>
      <w:r w:rsidRPr="007E3DFF">
        <w:t>jílovito</w:t>
      </w:r>
      <w:proofErr w:type="spellEnd"/>
      <w:r w:rsidRPr="007E3DFF">
        <w:t xml:space="preserve"> – písčitých hlín až hlinitých písků na lokalitě – tj. od hloubky cca 1,0 m do hloubky cca 3,0 m, tak aby byla dodržena podmínka ve smyslu čl. 6.1.7. ČSN 75 9010 kdy dno vsakovacího zařízení je umístěno minimálně 1,0 m nad hladinou podzemní vody.</w:t>
      </w:r>
    </w:p>
    <w:p w14:paraId="292F47D8" w14:textId="02C0A4BC" w:rsidR="00334E7E" w:rsidRPr="007E3DFF" w:rsidRDefault="00281A87" w:rsidP="00281A87">
      <w:pPr>
        <w:pStyle w:val="Vchozstyodskoceny3"/>
        <w:spacing w:line="276" w:lineRule="auto"/>
      </w:pPr>
      <w:r w:rsidRPr="007E3DFF">
        <w:t>Při zasakování dešťových vod v zájmovém území nedojde k negativnímu ovlivnění hydrogeologických poměrů zájmové lokality.</w:t>
      </w:r>
    </w:p>
    <w:p w14:paraId="558460CC" w14:textId="77777777" w:rsidR="00281A87" w:rsidRPr="007E3DFF" w:rsidRDefault="00281A87" w:rsidP="00281A87">
      <w:pPr>
        <w:pStyle w:val="Vchozstyodskoceny3"/>
        <w:spacing w:line="276" w:lineRule="auto"/>
        <w:rPr>
          <w:highlight w:val="yellow"/>
        </w:rPr>
      </w:pPr>
    </w:p>
    <w:p w14:paraId="15E3F526" w14:textId="77777777" w:rsidR="00334E7E" w:rsidRPr="007E3DFF" w:rsidRDefault="001378D5" w:rsidP="00281A87">
      <w:pPr>
        <w:pStyle w:val="Vodisnadpis3"/>
        <w:numPr>
          <w:ilvl w:val="2"/>
          <w:numId w:val="2"/>
        </w:numPr>
        <w:spacing w:line="276" w:lineRule="auto"/>
        <w:ind w:left="567" w:hanging="283"/>
      </w:pPr>
      <w:r w:rsidRPr="007E3DFF">
        <w:t>Ochrana území podle jiných právních předpisů</w:t>
      </w:r>
    </w:p>
    <w:p w14:paraId="5F8B09CF" w14:textId="77777777" w:rsidR="00281A87" w:rsidRPr="007E3DFF" w:rsidRDefault="00281A87" w:rsidP="00281A87">
      <w:pPr>
        <w:pStyle w:val="Vchozstyodskoceny3"/>
        <w:spacing w:line="276" w:lineRule="auto"/>
      </w:pPr>
      <w:r w:rsidRPr="007E3DFF">
        <w:t>Navrhovaná stavba se nenachází v ochranných pásmech ÚSES ani CHKO.</w:t>
      </w:r>
    </w:p>
    <w:p w14:paraId="7404369E" w14:textId="77777777" w:rsidR="00281A87" w:rsidRPr="007E3DFF" w:rsidRDefault="00281A87" w:rsidP="00281A87">
      <w:pPr>
        <w:pStyle w:val="Vchozstyodskoceny3"/>
        <w:spacing w:line="276" w:lineRule="auto"/>
      </w:pPr>
      <w:r w:rsidRPr="007E3DFF">
        <w:t>Tato stavba není kulturní památkou, nenachází se v památkové zóně ani památkové rezervaci.</w:t>
      </w:r>
    </w:p>
    <w:p w14:paraId="60B0453B" w14:textId="77777777" w:rsidR="00281A87" w:rsidRPr="007E3DFF" w:rsidRDefault="00281A87" w:rsidP="00281A87">
      <w:pPr>
        <w:pStyle w:val="Vchozstyodskoceny3"/>
        <w:spacing w:line="276" w:lineRule="auto"/>
      </w:pPr>
      <w:r w:rsidRPr="007E3DFF">
        <w:t>Z hlediska ochrany nerostných surovin se předmětná stavba nachází v chráněném ložiskovém území    č. 14400000.</w:t>
      </w:r>
    </w:p>
    <w:p w14:paraId="655CCFC2" w14:textId="77777777" w:rsidR="00281A87" w:rsidRPr="007E3DFF" w:rsidRDefault="00281A87" w:rsidP="00281A87">
      <w:pPr>
        <w:pStyle w:val="Vchozstyodskoceny3"/>
        <w:spacing w:line="276" w:lineRule="auto"/>
      </w:pPr>
      <w:r w:rsidRPr="007E3DFF">
        <w:t xml:space="preserve">Nejčetněji dotčenými ochrannými pásmy budou především ochranná pásma inženýrských sítí, jejichž orientační průběhy jsou v této fázi zpracování projektové dokumentace zapracovány do projektu. </w:t>
      </w:r>
    </w:p>
    <w:p w14:paraId="349B31D3" w14:textId="77777777" w:rsidR="00281A87" w:rsidRPr="007E3DFF" w:rsidRDefault="00281A87" w:rsidP="00281A87">
      <w:pPr>
        <w:pStyle w:val="Vchozstyodskoceny3"/>
        <w:spacing w:line="276" w:lineRule="auto"/>
      </w:pPr>
      <w:r w:rsidRPr="007E3DFF">
        <w:t>Ochranná pásma činí u nízkotlakých a středotlakých plynovodů a plynovodních přípojek, jimiž se rozvádí plyn v zastavěném území obce, 1 m na obě strany od půdorysu.</w:t>
      </w:r>
    </w:p>
    <w:p w14:paraId="40D33828" w14:textId="77777777" w:rsidR="00281A87" w:rsidRPr="007E3DFF" w:rsidRDefault="00281A87" w:rsidP="00281A87">
      <w:pPr>
        <w:pStyle w:val="Vchozstyodskoceny3"/>
        <w:spacing w:line="276" w:lineRule="auto"/>
      </w:pPr>
      <w:r w:rsidRPr="007E3DFF">
        <w:lastRenderedPageBreak/>
        <w:t xml:space="preserve">Ochranné pásmo podzemních vedení do 100 </w:t>
      </w:r>
      <w:proofErr w:type="spellStart"/>
      <w:r w:rsidRPr="007E3DFF">
        <w:t>kV</w:t>
      </w:r>
      <w:proofErr w:type="spellEnd"/>
      <w:r w:rsidRPr="007E3DFF">
        <w:t xml:space="preserve">, včetně vedení řídící, měřící a zabezpečovací techniky, činí 1 m po obou stranách krajního kabelu. U kabelu nad 110 </w:t>
      </w:r>
      <w:proofErr w:type="spellStart"/>
      <w:r w:rsidRPr="007E3DFF">
        <w:t>kV</w:t>
      </w:r>
      <w:proofErr w:type="spellEnd"/>
      <w:r w:rsidRPr="007E3DFF">
        <w:t xml:space="preserve"> činí toto pásmo 3 m po obou stranách krajního kabelu.</w:t>
      </w:r>
    </w:p>
    <w:p w14:paraId="021E1B78" w14:textId="77777777" w:rsidR="00281A87" w:rsidRPr="007E3DFF" w:rsidRDefault="00281A87" w:rsidP="00281A87">
      <w:pPr>
        <w:pStyle w:val="Vchozstyodskoceny3"/>
        <w:spacing w:line="276" w:lineRule="auto"/>
      </w:pPr>
      <w:r w:rsidRPr="007E3DFF">
        <w:t>Ochranné pásmo podzemních telekomunikačních kabelů činí 1 m od krajního vodiče na každou stranu.</w:t>
      </w:r>
    </w:p>
    <w:p w14:paraId="58108244" w14:textId="77777777" w:rsidR="00281A87" w:rsidRPr="007E3DFF" w:rsidRDefault="00281A87" w:rsidP="00281A87">
      <w:pPr>
        <w:pStyle w:val="Vchozstyodskoceny3"/>
        <w:spacing w:line="276" w:lineRule="auto"/>
      </w:pPr>
      <w:r w:rsidRPr="007E3DFF">
        <w:t>Ochranné pásmo vodovodních řadů a kanalizačních stok do průměru 500 mm činí 1,5 m od vnějšího líce stěny potrubí.</w:t>
      </w:r>
    </w:p>
    <w:p w14:paraId="64FCCDD1" w14:textId="0C6242F9" w:rsidR="00334E7E" w:rsidRPr="007E3DFF" w:rsidRDefault="00281A87" w:rsidP="00281A87">
      <w:pPr>
        <w:pStyle w:val="Vchozstyodskoceny3"/>
        <w:spacing w:line="276" w:lineRule="auto"/>
        <w:rPr>
          <w:highlight w:val="yellow"/>
        </w:rPr>
      </w:pPr>
      <w:r w:rsidRPr="007E3DFF">
        <w:t>Před zahájením stavebních prací budou jednotlivé inženýrské sítě vytýčeny a jejich průběh protokolárně předán dodavateli při předání staveniště. Při práci v těchto ochranných pásmech je nutno pracovat se zvýšenou opatrností a řídit se požadavky správců jednotlivých sítí.</w:t>
      </w:r>
    </w:p>
    <w:p w14:paraId="37158361" w14:textId="77777777" w:rsidR="0053079D" w:rsidRPr="007E3DFF" w:rsidRDefault="0053079D" w:rsidP="00281A87">
      <w:pPr>
        <w:pStyle w:val="Vchozstyodskoceny3"/>
        <w:spacing w:line="276" w:lineRule="auto"/>
        <w:rPr>
          <w:highlight w:val="yellow"/>
        </w:rPr>
      </w:pPr>
    </w:p>
    <w:p w14:paraId="57A52708" w14:textId="77777777" w:rsidR="00FB5135" w:rsidRPr="007E3DFF" w:rsidRDefault="00FB5135" w:rsidP="00281A87">
      <w:pPr>
        <w:pStyle w:val="Vchozstyodskoceny3"/>
        <w:spacing w:line="276" w:lineRule="auto"/>
        <w:rPr>
          <w:highlight w:val="yellow"/>
        </w:rPr>
      </w:pPr>
    </w:p>
    <w:p w14:paraId="5170CA87" w14:textId="77777777" w:rsidR="00334E7E" w:rsidRPr="007E3DFF" w:rsidRDefault="001378D5" w:rsidP="00281A87">
      <w:pPr>
        <w:pStyle w:val="Vodisnadpis3"/>
        <w:numPr>
          <w:ilvl w:val="2"/>
          <w:numId w:val="2"/>
        </w:numPr>
        <w:spacing w:line="276" w:lineRule="auto"/>
        <w:ind w:left="567" w:hanging="283"/>
      </w:pPr>
      <w:r w:rsidRPr="007E3DFF">
        <w:t>Poloha vzhledem k záplavovému území, poddolovanému území</w:t>
      </w:r>
    </w:p>
    <w:p w14:paraId="45E59834" w14:textId="4A381DBB" w:rsidR="00281A87" w:rsidRPr="007E3DFF" w:rsidRDefault="00281A87" w:rsidP="00281A87">
      <w:pPr>
        <w:pStyle w:val="Vchozstyodskoceny3"/>
        <w:spacing w:line="276" w:lineRule="auto"/>
      </w:pPr>
      <w:r w:rsidRPr="007E3DFF">
        <w:t>Daná stavba se nenachází v záplavovém území.</w:t>
      </w:r>
    </w:p>
    <w:p w14:paraId="4DC717A8" w14:textId="140CCD99" w:rsidR="00334E7E" w:rsidRPr="007E3DFF" w:rsidRDefault="00281A87" w:rsidP="00281A87">
      <w:pPr>
        <w:pStyle w:val="Vchozstyodskoceny3"/>
        <w:spacing w:line="276" w:lineRule="auto"/>
      </w:pPr>
      <w:r w:rsidRPr="007E3DFF">
        <w:t>Daná stavba se nenachází v poddolovaném území.</w:t>
      </w:r>
    </w:p>
    <w:p w14:paraId="5EC95A4B" w14:textId="77777777" w:rsidR="00281A87" w:rsidRPr="007E3DFF" w:rsidRDefault="00281A87" w:rsidP="00281A87">
      <w:pPr>
        <w:pStyle w:val="Vchozstyodskoceny3"/>
        <w:spacing w:line="276" w:lineRule="auto"/>
        <w:rPr>
          <w:highlight w:val="yellow"/>
        </w:rPr>
      </w:pPr>
    </w:p>
    <w:p w14:paraId="69E379B2" w14:textId="77777777" w:rsidR="00334E7E" w:rsidRPr="007E3DFF" w:rsidRDefault="001378D5" w:rsidP="00281A87">
      <w:pPr>
        <w:pStyle w:val="Vodisnadpis3"/>
        <w:numPr>
          <w:ilvl w:val="2"/>
          <w:numId w:val="2"/>
        </w:numPr>
        <w:spacing w:line="276" w:lineRule="auto"/>
        <w:ind w:left="567" w:hanging="283"/>
      </w:pPr>
      <w:r w:rsidRPr="007E3DFF">
        <w:t>Vliv stavby na okolní stavby a pozemky</w:t>
      </w:r>
    </w:p>
    <w:p w14:paraId="68B4DE6C" w14:textId="1FC8C6F0" w:rsidR="00281A87" w:rsidRPr="007E3DFF" w:rsidRDefault="00281A87" w:rsidP="008A764D">
      <w:pPr>
        <w:pStyle w:val="Vchozstyodskoceny3"/>
        <w:spacing w:line="276" w:lineRule="auto"/>
        <w:rPr>
          <w:b/>
          <w:bCs/>
        </w:rPr>
      </w:pPr>
      <w:r w:rsidRPr="007E3DFF">
        <w:rPr>
          <w:b/>
          <w:bCs/>
        </w:rPr>
        <w:t>Vliv stavby na okolní stavby a pozemky</w:t>
      </w:r>
    </w:p>
    <w:p w14:paraId="7DC5B5D0" w14:textId="76B7519C" w:rsidR="00281A87" w:rsidRPr="007E3DFF" w:rsidRDefault="00281A87" w:rsidP="00281A87">
      <w:pPr>
        <w:pStyle w:val="Vchozstyodskoceny3"/>
        <w:spacing w:line="276" w:lineRule="auto"/>
      </w:pPr>
      <w:r w:rsidRPr="007E3DFF">
        <w:t>Stavba nebude mít negativní vliv na okolní stavby a pozemky. Realizací stavby dojde k</w:t>
      </w:r>
      <w:r w:rsidR="008A764D" w:rsidRPr="007E3DFF">
        <w:t> odvodnění rekonstruovaného</w:t>
      </w:r>
      <w:r w:rsidRPr="007E3DFF">
        <w:t xml:space="preserve"> parkoviště </w:t>
      </w:r>
      <w:r w:rsidR="008A764D" w:rsidRPr="007E3DFF">
        <w:t>a vsaku dešťových vod z jeho plochy.</w:t>
      </w:r>
    </w:p>
    <w:p w14:paraId="24DCF1F0" w14:textId="77777777" w:rsidR="00281A87" w:rsidRPr="007E3DFF" w:rsidRDefault="00281A87" w:rsidP="00281A87">
      <w:pPr>
        <w:pStyle w:val="Vchozstyodskoceny3"/>
        <w:spacing w:line="276" w:lineRule="auto"/>
      </w:pPr>
    </w:p>
    <w:p w14:paraId="154DB139" w14:textId="71C2B884" w:rsidR="00281A87" w:rsidRPr="007E3DFF" w:rsidRDefault="00281A87" w:rsidP="008A764D">
      <w:pPr>
        <w:pStyle w:val="Vchozstyodskoceny3"/>
        <w:spacing w:line="276" w:lineRule="auto"/>
        <w:rPr>
          <w:b/>
          <w:bCs/>
        </w:rPr>
      </w:pPr>
      <w:r w:rsidRPr="007E3DFF">
        <w:rPr>
          <w:b/>
          <w:bCs/>
        </w:rPr>
        <w:t>Ochrana okolí</w:t>
      </w:r>
    </w:p>
    <w:p w14:paraId="6094996B" w14:textId="77777777" w:rsidR="00281A87" w:rsidRPr="007E3DFF" w:rsidRDefault="00281A87" w:rsidP="00281A87">
      <w:pPr>
        <w:pStyle w:val="Vchozstyodskoceny3"/>
        <w:spacing w:line="276" w:lineRule="auto"/>
      </w:pPr>
      <w:r w:rsidRPr="007E3DFF">
        <w:t>Pro příjezd na staveniště bude využíváno stávajících místních komunikací na ul. Komarovova.</w:t>
      </w:r>
    </w:p>
    <w:p w14:paraId="3FCE832D" w14:textId="77777777" w:rsidR="00281A87" w:rsidRPr="007E3DFF" w:rsidRDefault="00281A87" w:rsidP="00281A87">
      <w:pPr>
        <w:pStyle w:val="Vchozstyodskoceny3"/>
        <w:spacing w:line="276" w:lineRule="auto"/>
      </w:pPr>
      <w:r w:rsidRPr="007E3DFF">
        <w:t>Z hlediska zabezpečení BOZP bude provedeno dodavatelem a investorem informování dotčených vlastníků a uživatelů přilehlých nemovitostí a provedeno odsouhlasené provizorní staveništní dopravní značení. Dodavatel bude při realizaci dodržovat příslušné bezpečnostní předpisy a pravidla, a to především NV č.591/2006Sb a zákona 309/2006Sb. V daném dopravním prostoru umožní neustálý přístup vozidlům HZS pro požární zásah dle ČSN 73 08 02 a zároveň vozidlům zdravotní služby.</w:t>
      </w:r>
    </w:p>
    <w:p w14:paraId="708B1F00" w14:textId="77777777" w:rsidR="00281A87" w:rsidRPr="007E3DFF" w:rsidRDefault="00281A87" w:rsidP="00281A87">
      <w:pPr>
        <w:pStyle w:val="Vchozstyodskoceny3"/>
        <w:spacing w:line="276" w:lineRule="auto"/>
      </w:pPr>
      <w:r w:rsidRPr="007E3DFF">
        <w:t>Ochrana přírody a krajiny bude řešena v souladu s doporučením a ohledem na současný stav. Jedná se především o doporučení v průběhu výstavby.</w:t>
      </w:r>
    </w:p>
    <w:p w14:paraId="2431320C" w14:textId="77777777" w:rsidR="00281A87" w:rsidRPr="007E3DFF" w:rsidRDefault="00281A87" w:rsidP="00281A87">
      <w:pPr>
        <w:pStyle w:val="Vchozstyodskoceny3"/>
        <w:spacing w:line="276" w:lineRule="auto"/>
      </w:pPr>
    </w:p>
    <w:p w14:paraId="21F4BB7C" w14:textId="562DA10E" w:rsidR="00281A87" w:rsidRPr="007E3DFF" w:rsidRDefault="00281A87" w:rsidP="008A764D">
      <w:pPr>
        <w:pStyle w:val="Vchozstyodskoceny3"/>
        <w:spacing w:line="276" w:lineRule="auto"/>
        <w:rPr>
          <w:b/>
          <w:bCs/>
        </w:rPr>
      </w:pPr>
      <w:r w:rsidRPr="007E3DFF">
        <w:rPr>
          <w:b/>
          <w:bCs/>
        </w:rPr>
        <w:t>Vliv stavby na odtokové poměry v území</w:t>
      </w:r>
    </w:p>
    <w:p w14:paraId="3771314F" w14:textId="5E340071" w:rsidR="00281A87" w:rsidRPr="007E3DFF" w:rsidRDefault="00281A87" w:rsidP="00281A87">
      <w:pPr>
        <w:pStyle w:val="Vchozstyodskoceny3"/>
        <w:spacing w:line="276" w:lineRule="auto"/>
      </w:pPr>
      <w:r w:rsidRPr="007E3DFF">
        <w:t>Odvodnění nově navržené plochy parkoviště je řešeno příčným a podélným spádem do nově navržených uličních sorpčních vpustí NS4, SOL-2/4M</w:t>
      </w:r>
      <w:r w:rsidR="00F7211C" w:rsidRPr="007E3DFF">
        <w:t xml:space="preserve"> </w:t>
      </w:r>
      <w:r w:rsidR="00F7211C" w:rsidRPr="007E3DFF">
        <w:rPr>
          <w:bCs/>
          <w:szCs w:val="24"/>
        </w:rPr>
        <w:t>(Rozšíření parkoviště na ul. Komarovova v Ostravě – Zábřehu. NELL PROJEKT s.r.o.),</w:t>
      </w:r>
      <w:r w:rsidRPr="007E3DFF">
        <w:t xml:space="preserve"> které budou napojeny na vsakovací objekt, kde dojde k postupnému vsakování </w:t>
      </w:r>
      <w:proofErr w:type="spellStart"/>
      <w:r w:rsidRPr="007E3DFF">
        <w:t>deštových</w:t>
      </w:r>
      <w:proofErr w:type="spellEnd"/>
      <w:r w:rsidRPr="007E3DFF">
        <w:t xml:space="preserve"> vod do podloží. </w:t>
      </w:r>
    </w:p>
    <w:p w14:paraId="0C7D7AD8" w14:textId="77777777" w:rsidR="00281A87" w:rsidRPr="007E3DFF" w:rsidRDefault="00281A87" w:rsidP="00281A87">
      <w:pPr>
        <w:pStyle w:val="Vchozstyodskoceny3"/>
        <w:spacing w:line="276" w:lineRule="auto"/>
      </w:pPr>
      <w:r w:rsidRPr="007E3DFF">
        <w:t>Možnost akumulace a zpětného využití dešťových vod byla prověřena u investora stavby, avšak v řešené lokalitě nemá investor možnosti jak zpětně zachycené dešťové vody využít.</w:t>
      </w:r>
    </w:p>
    <w:p w14:paraId="44DE6D76" w14:textId="77777777" w:rsidR="00281A87" w:rsidRPr="007E3DFF" w:rsidRDefault="00281A87" w:rsidP="00281A87">
      <w:pPr>
        <w:pStyle w:val="Vchozstyodskoceny3"/>
        <w:spacing w:line="276" w:lineRule="auto"/>
      </w:pPr>
    </w:p>
    <w:p w14:paraId="241A1C2A" w14:textId="0625C970" w:rsidR="00281A87" w:rsidRPr="007E3DFF" w:rsidRDefault="00E303DC" w:rsidP="00281A87">
      <w:pPr>
        <w:pStyle w:val="Vchozstyodskoceny3"/>
        <w:spacing w:line="276" w:lineRule="auto"/>
      </w:pPr>
      <w:r>
        <w:lastRenderedPageBreak/>
        <w:t>Předčištění</w:t>
      </w:r>
      <w:r w:rsidR="00281A87" w:rsidRPr="007E3DFF">
        <w:t xml:space="preserve"> dešťových vod z povrchu parkoviště je zajištěno pomocí </w:t>
      </w:r>
      <w:r w:rsidR="003346A8" w:rsidRPr="007E3DFF">
        <w:t>odlučovače lehkých kapalin s</w:t>
      </w:r>
      <w:r w:rsidR="00281A87" w:rsidRPr="007E3DFF">
        <w:t xml:space="preserve"> gravitačně sedimentační komorou a dočištěním na sorpčním filtru. Odloučení ropných látek je řešeno </w:t>
      </w:r>
      <w:proofErr w:type="spellStart"/>
      <w:r w:rsidR="00281A87" w:rsidRPr="007E3DFF">
        <w:t>vícestupňově</w:t>
      </w:r>
      <w:proofErr w:type="spellEnd"/>
      <w:r w:rsidR="00281A87" w:rsidRPr="007E3DFF">
        <w:t>, tedy gravitační separace na hladině, sedimentace jemných částic a poté dočištění na speciálním sorpčním filtru, kde je zbytkové znečištění látkami C10-C40 vázáno na vláknitý sorpční materiál.</w:t>
      </w:r>
    </w:p>
    <w:p w14:paraId="18B73800" w14:textId="4E87080A" w:rsidR="00281A87" w:rsidRPr="007E3DFF" w:rsidRDefault="00281A87" w:rsidP="00281A87">
      <w:pPr>
        <w:pStyle w:val="Vchozstyodskoceny3"/>
        <w:spacing w:line="276" w:lineRule="auto"/>
      </w:pPr>
      <w:r w:rsidRPr="007E3DFF">
        <w:t xml:space="preserve">Vsakovací objekt je navržen o </w:t>
      </w:r>
      <w:r w:rsidR="008F14BA" w:rsidRPr="007E3DFF">
        <w:t xml:space="preserve">retenčním objemu </w:t>
      </w:r>
      <w:r w:rsidR="0077321F">
        <w:t xml:space="preserve">38 </w:t>
      </w:r>
      <w:r w:rsidR="008F14BA" w:rsidRPr="007E3DFF">
        <w:t>m</w:t>
      </w:r>
      <w:r w:rsidR="008F14BA" w:rsidRPr="007E3DFF">
        <w:rPr>
          <w:vertAlign w:val="superscript"/>
        </w:rPr>
        <w:t>3</w:t>
      </w:r>
      <w:r w:rsidRPr="007E3DFF">
        <w:t xml:space="preserve"> </w:t>
      </w:r>
      <w:r w:rsidR="0077321F">
        <w:t xml:space="preserve">(200 % požadovaného výpočtového objemu) </w:t>
      </w:r>
      <w:r w:rsidR="008F14BA" w:rsidRPr="007E3DFF">
        <w:t xml:space="preserve">a vsakovací ploše </w:t>
      </w:r>
      <w:r w:rsidR="007E5A9D">
        <w:t xml:space="preserve">150 </w:t>
      </w:r>
      <w:r w:rsidR="008F14BA" w:rsidRPr="007E3DFF">
        <w:t>m</w:t>
      </w:r>
      <w:r w:rsidR="008F14BA" w:rsidRPr="007E3DFF">
        <w:rPr>
          <w:vertAlign w:val="superscript"/>
        </w:rPr>
        <w:t>2</w:t>
      </w:r>
      <w:r w:rsidR="008F14BA" w:rsidRPr="007E3DFF">
        <w:t xml:space="preserve">, která zajistí vsak dešťových vod </w:t>
      </w:r>
      <w:r w:rsidR="007E5A9D">
        <w:t xml:space="preserve">z návrhové srážky </w:t>
      </w:r>
      <w:r w:rsidR="008F14BA" w:rsidRPr="007E3DFF">
        <w:t>do podloží během 67h. Vsakovací objekt</w:t>
      </w:r>
      <w:r w:rsidRPr="007E3DFF">
        <w:t xml:space="preserve"> bude tvořen drceným kamenivem frakce 32/63, které bude od okolní zeminy separováno geotextilií. Dno vsakovacího objektu je umístěno do hloubky </w:t>
      </w:r>
      <w:r w:rsidR="00F77B0A" w:rsidRPr="007E3DFF">
        <w:t>1,36</w:t>
      </w:r>
      <w:r w:rsidRPr="007E3DFF">
        <w:t xml:space="preserve"> m pod stávajícím terénem. </w:t>
      </w:r>
    </w:p>
    <w:p w14:paraId="47EC0914" w14:textId="2912BA42" w:rsidR="00281A87" w:rsidRPr="007E3DFF" w:rsidRDefault="00281A87" w:rsidP="00281A87">
      <w:pPr>
        <w:pStyle w:val="Vchozstyodskoceny3"/>
        <w:spacing w:line="276" w:lineRule="auto"/>
      </w:pPr>
      <w:r w:rsidRPr="007E3DFF">
        <w:t xml:space="preserve">Objem vsakovacího tělesa je dimenzován na návrhový déšť trvající </w:t>
      </w:r>
      <w:r w:rsidR="008F14BA" w:rsidRPr="007E3DFF">
        <w:t>48hod</w:t>
      </w:r>
      <w:r w:rsidRPr="007E3DFF">
        <w:t xml:space="preserve"> s periodicitou </w:t>
      </w:r>
      <w:r w:rsidR="008F14BA" w:rsidRPr="007E3DFF">
        <w:t>0,2.</w:t>
      </w:r>
    </w:p>
    <w:p w14:paraId="45251D21" w14:textId="77777777" w:rsidR="00281A87" w:rsidRPr="007E3DFF" w:rsidRDefault="00281A87" w:rsidP="00281A87">
      <w:pPr>
        <w:pStyle w:val="Vchozstyodskoceny3"/>
        <w:spacing w:line="276" w:lineRule="auto"/>
      </w:pPr>
      <w:r w:rsidRPr="007E3DFF">
        <w:t>Výstavbou nebudou zhoršeny stávající odtokové poměry v okolí.</w:t>
      </w:r>
    </w:p>
    <w:p w14:paraId="3BDB652A" w14:textId="77777777" w:rsidR="00281A87" w:rsidRPr="007E3DFF" w:rsidRDefault="00281A87" w:rsidP="00281A87">
      <w:pPr>
        <w:pStyle w:val="Vchozstyodskoceny3"/>
        <w:spacing w:line="276" w:lineRule="auto"/>
      </w:pPr>
    </w:p>
    <w:p w14:paraId="6AC4BE7E" w14:textId="77777777" w:rsidR="00281A87" w:rsidRPr="007E3DFF" w:rsidRDefault="00281A87" w:rsidP="00281A87">
      <w:pPr>
        <w:pStyle w:val="Vchozstyodskoceny3"/>
        <w:spacing w:line="276" w:lineRule="auto"/>
        <w:rPr>
          <w:b/>
          <w:bCs/>
        </w:rPr>
      </w:pPr>
      <w:r w:rsidRPr="007E3DFF">
        <w:rPr>
          <w:b/>
          <w:bCs/>
        </w:rPr>
        <w:t>Dotčení vedení inženýrských sítí</w:t>
      </w:r>
    </w:p>
    <w:p w14:paraId="18CCD77F" w14:textId="77777777" w:rsidR="00281A87" w:rsidRPr="007E3DFF" w:rsidRDefault="00281A87" w:rsidP="00281A87">
      <w:pPr>
        <w:pStyle w:val="Vchozstyodskoceny3"/>
        <w:spacing w:line="276" w:lineRule="auto"/>
      </w:pPr>
    </w:p>
    <w:p w14:paraId="0573D006" w14:textId="77777777" w:rsidR="00281A87" w:rsidRPr="007E3DFF" w:rsidRDefault="00281A87" w:rsidP="00281A87">
      <w:pPr>
        <w:pStyle w:val="Vchozstyodskoceny3"/>
        <w:spacing w:line="276" w:lineRule="auto"/>
      </w:pPr>
      <w:r w:rsidRPr="007E3DFF">
        <w:t xml:space="preserve">V rámci stavby dochází ke křížení </w:t>
      </w:r>
      <w:proofErr w:type="spellStart"/>
      <w:r w:rsidRPr="007E3DFF">
        <w:t>inž</w:t>
      </w:r>
      <w:proofErr w:type="spellEnd"/>
      <w:r w:rsidRPr="007E3DFF">
        <w:t xml:space="preserve">. sítí a jejich ochranných pásem. </w:t>
      </w:r>
    </w:p>
    <w:p w14:paraId="47002216" w14:textId="29020672" w:rsidR="00281A87" w:rsidRPr="007E3DFF" w:rsidRDefault="00281A87" w:rsidP="00281A87">
      <w:pPr>
        <w:pStyle w:val="Vchozstyodskoceny3"/>
        <w:spacing w:line="276" w:lineRule="auto"/>
      </w:pPr>
      <w:r w:rsidRPr="007E3DFF">
        <w:t>V rámci stavby budou dotčena ochranná pásma inženýrských sítí –</w:t>
      </w:r>
      <w:r w:rsidR="008F14BA" w:rsidRPr="007E3DFF">
        <w:t>z</w:t>
      </w:r>
      <w:r w:rsidRPr="007E3DFF">
        <w:t>emní vedení NN.</w:t>
      </w:r>
    </w:p>
    <w:p w14:paraId="3500419E" w14:textId="6B2890C3" w:rsidR="00281A87" w:rsidRPr="007E3DFF" w:rsidRDefault="00281A87" w:rsidP="00281A87">
      <w:pPr>
        <w:pStyle w:val="Vchozstyodskoceny3"/>
        <w:spacing w:line="276" w:lineRule="auto"/>
      </w:pPr>
      <w:r w:rsidRPr="007E3DFF">
        <w:t>Před zahájením stavebních prací budou jednotlivé inženýrské sítě vytýčeny a jejich průběh protokolárně předán dodavateli při předání staveniště. Při práci v těchto ochranných pásmech je nutno pracovat se zvýšenou opatrností a řídit se požadavky správců jednotlivých sítí.</w:t>
      </w:r>
    </w:p>
    <w:p w14:paraId="4215A767" w14:textId="77777777" w:rsidR="00281A87" w:rsidRPr="007E3DFF" w:rsidRDefault="00281A87" w:rsidP="00281A87">
      <w:pPr>
        <w:pStyle w:val="Vchozstyodskoceny3"/>
        <w:spacing w:line="276" w:lineRule="auto"/>
        <w:rPr>
          <w:highlight w:val="yellow"/>
        </w:rPr>
      </w:pPr>
    </w:p>
    <w:p w14:paraId="43ACFD6F" w14:textId="77777777" w:rsidR="00334E7E" w:rsidRPr="007E3DFF" w:rsidRDefault="001378D5" w:rsidP="00281A87">
      <w:pPr>
        <w:pStyle w:val="Vodisnadpis3"/>
        <w:numPr>
          <w:ilvl w:val="2"/>
          <w:numId w:val="2"/>
        </w:numPr>
        <w:spacing w:line="276" w:lineRule="auto"/>
        <w:ind w:left="567" w:hanging="283"/>
      </w:pPr>
      <w:r w:rsidRPr="007E3DFF">
        <w:t>Požadavky na asanace, demolice, kácení dřevin</w:t>
      </w:r>
    </w:p>
    <w:p w14:paraId="241B9F7F" w14:textId="77777777" w:rsidR="00281A87" w:rsidRPr="007E3DFF" w:rsidRDefault="00281A87" w:rsidP="00281A87">
      <w:pPr>
        <w:pStyle w:val="Vchozstyodskoceny3"/>
        <w:spacing w:line="276" w:lineRule="auto"/>
      </w:pPr>
      <w:r w:rsidRPr="007E3DFF">
        <w:t>Stávající zeleň bude chráněna během výstavby v souladu s ČSN 83 9061 a DIN 18 920. Při výkopových pracích je třeba postupovat v souladu s ČSN 83 9061 Technologie vegetačních úprav v krajině - ochrana stromů, porostů a vegetačních ploch při stavebních pracích.</w:t>
      </w:r>
    </w:p>
    <w:p w14:paraId="52C2898D" w14:textId="77777777" w:rsidR="00281A87" w:rsidRPr="007E3DFF" w:rsidRDefault="00281A87" w:rsidP="00281A87">
      <w:pPr>
        <w:pStyle w:val="Vchozstyodskoceny3"/>
        <w:spacing w:line="276" w:lineRule="auto"/>
      </w:pPr>
      <w:r w:rsidRPr="007E3DFF">
        <w:t>Zejména se při výkopech rýh nesmí přetínat kořeny s průměrem větším 2 cm. Poraněním se má zabraňovat, popřípadě je nutno kořeny ošetřit.</w:t>
      </w:r>
    </w:p>
    <w:p w14:paraId="0C23CBD4" w14:textId="77777777" w:rsidR="00281A87" w:rsidRPr="007E3DFF" w:rsidRDefault="00281A87" w:rsidP="00281A87">
      <w:pPr>
        <w:pStyle w:val="Vchozstyodskoceny3"/>
        <w:spacing w:line="276" w:lineRule="auto"/>
      </w:pPr>
      <w:r w:rsidRPr="007E3DFF">
        <w:t>Kořeny je třeba ostře přetnout a místa řezu zahladit. Konce kořenů o průměru menším 2 cm je třeba ošetřit růstovými stimulátory, o průměru větším 2 cm prostředky pro ošetření ran. Obnažené kořeny je nutno chránit před vysycháním a působením mrazu.</w:t>
      </w:r>
    </w:p>
    <w:p w14:paraId="544F432E" w14:textId="77777777" w:rsidR="00281A87" w:rsidRPr="007E3DFF" w:rsidRDefault="00281A87" w:rsidP="00281A87">
      <w:pPr>
        <w:pStyle w:val="Vchozstyodskoceny3"/>
        <w:spacing w:line="276" w:lineRule="auto"/>
      </w:pPr>
      <w:r w:rsidRPr="007E3DFF">
        <w:t>Zásypové materiály musí svou zrnitostí (úzké odstupňování) a zhutněním zajišťovat trvalé provzdušňování potřebné k regeneraci poškozených kořenů</w:t>
      </w:r>
    </w:p>
    <w:p w14:paraId="7FD11A44" w14:textId="77777777" w:rsidR="00281A87" w:rsidRPr="007E3DFF" w:rsidRDefault="00281A87" w:rsidP="00281A87">
      <w:pPr>
        <w:pStyle w:val="Vchozstyodskoceny3"/>
        <w:spacing w:line="276" w:lineRule="auto"/>
      </w:pPr>
      <w:r w:rsidRPr="007E3DFF">
        <w:t>Při ztrátě kořenů může být potřebný přiměřený řez v koruně.</w:t>
      </w:r>
    </w:p>
    <w:p w14:paraId="13E9ABC0" w14:textId="77777777" w:rsidR="00281A87" w:rsidRPr="007E3DFF" w:rsidRDefault="00281A87" w:rsidP="00281A87">
      <w:pPr>
        <w:pStyle w:val="Vchozstyodskoceny3"/>
        <w:spacing w:line="276" w:lineRule="auto"/>
      </w:pPr>
      <w:r w:rsidRPr="007E3DFF">
        <w:t>Na nestabilní půdě a u hlubokých stavebních jam je nutno strom zajistit pažením.</w:t>
      </w:r>
    </w:p>
    <w:p w14:paraId="066EA0C5" w14:textId="77777777" w:rsidR="00281A87" w:rsidRPr="007E3DFF" w:rsidRDefault="00281A87" w:rsidP="00281A87">
      <w:pPr>
        <w:pStyle w:val="Vchozstyodskoceny3"/>
        <w:spacing w:line="276" w:lineRule="auto"/>
      </w:pPr>
      <w:r w:rsidRPr="007E3DFF">
        <w:t>Případné meziskládky zajišťuje a buduje zhotovitel stavby v minimálním nutném rozsahu pouze na silničním pozemku, jeho zpevněné části. Meziskládky nebudou na okolních zelených plochách.</w:t>
      </w:r>
    </w:p>
    <w:p w14:paraId="3DFE1AAC" w14:textId="77777777" w:rsidR="00281A87" w:rsidRPr="007E3DFF" w:rsidRDefault="00281A87" w:rsidP="00281A87">
      <w:pPr>
        <w:pStyle w:val="Vchozstyodskoceny3"/>
        <w:spacing w:line="276" w:lineRule="auto"/>
        <w:rPr>
          <w:highlight w:val="yellow"/>
        </w:rPr>
      </w:pPr>
    </w:p>
    <w:p w14:paraId="2B8ECD41" w14:textId="77777777" w:rsidR="00334E7E" w:rsidRPr="007E3DFF" w:rsidRDefault="001378D5" w:rsidP="00281A87">
      <w:pPr>
        <w:pStyle w:val="Vodisnadpis3"/>
        <w:numPr>
          <w:ilvl w:val="2"/>
          <w:numId w:val="2"/>
        </w:numPr>
        <w:spacing w:line="276" w:lineRule="auto"/>
        <w:ind w:left="567" w:hanging="283"/>
      </w:pPr>
      <w:r w:rsidRPr="007E3DFF">
        <w:t>Požadavky na maximální dočasné a trvalé zábory ZPF a PUPFL</w:t>
      </w:r>
    </w:p>
    <w:p w14:paraId="2064EFA3" w14:textId="62085D8B" w:rsidR="00BE574E" w:rsidRPr="007E3DFF" w:rsidRDefault="00BE574E" w:rsidP="00281A87">
      <w:pPr>
        <w:pStyle w:val="Odstavecseseznamem"/>
        <w:spacing w:line="276" w:lineRule="auto"/>
        <w:ind w:left="567"/>
        <w:jc w:val="both"/>
      </w:pPr>
      <w:r w:rsidRPr="007E3DFF">
        <w:t xml:space="preserve">V rámci stavby </w:t>
      </w:r>
      <w:r w:rsidR="00BC3154" w:rsidRPr="007E3DFF">
        <w:t xml:space="preserve">vodohospodářské infrastruktury </w:t>
      </w:r>
      <w:r w:rsidRPr="007E3DFF">
        <w:t xml:space="preserve">nedojde k trvalému záboru zemědělského půdního fondu ani pozemků určených k plnění funkce lesa. </w:t>
      </w:r>
    </w:p>
    <w:p w14:paraId="5B49FC75" w14:textId="77777777" w:rsidR="00334E7E" w:rsidRPr="007E3DFF" w:rsidRDefault="00334E7E" w:rsidP="00281A87">
      <w:pPr>
        <w:spacing w:line="276" w:lineRule="auto"/>
        <w:rPr>
          <w:highlight w:val="yellow"/>
        </w:rPr>
      </w:pPr>
    </w:p>
    <w:p w14:paraId="4066EFD7" w14:textId="77777777" w:rsidR="00334E7E" w:rsidRPr="007E3DFF" w:rsidRDefault="001378D5" w:rsidP="00281A87">
      <w:pPr>
        <w:pStyle w:val="Vodisnadpis3"/>
        <w:numPr>
          <w:ilvl w:val="2"/>
          <w:numId w:val="2"/>
        </w:numPr>
        <w:spacing w:line="276" w:lineRule="auto"/>
        <w:ind w:left="567" w:hanging="283"/>
      </w:pPr>
      <w:r w:rsidRPr="007E3DFF">
        <w:t>Územně technické podmínky</w:t>
      </w:r>
    </w:p>
    <w:p w14:paraId="6408F2AE" w14:textId="77777777" w:rsidR="00501055" w:rsidRPr="007E3DFF" w:rsidRDefault="00501055" w:rsidP="00501055">
      <w:pPr>
        <w:pStyle w:val="Vchozstyodskoceny3"/>
        <w:spacing w:line="276" w:lineRule="auto"/>
      </w:pPr>
      <w:r w:rsidRPr="007E3DFF">
        <w:t>Napojení na technickou infrastrukturu není vyžadováno.</w:t>
      </w:r>
    </w:p>
    <w:p w14:paraId="56E2E760" w14:textId="4652F1A6" w:rsidR="00334E7E" w:rsidRPr="007E3DFF" w:rsidRDefault="00501055" w:rsidP="00501055">
      <w:pPr>
        <w:pStyle w:val="Vchozstyodskoceny3"/>
        <w:spacing w:line="276" w:lineRule="auto"/>
      </w:pPr>
      <w:r w:rsidRPr="007E3DFF">
        <w:t>Stavba navazuje na zpevněné plochy, které jsou v souladu s vyhláškou 268/2009 Sb. a respektují požadavky vyhlášky 398/2009 Sb. o obecných technických požadavcích, zabezpečujících užívání staveb osobami s omezenou schopnosti pohybu a orientace.</w:t>
      </w:r>
    </w:p>
    <w:p w14:paraId="54FBD644" w14:textId="77777777" w:rsidR="00501055" w:rsidRPr="007E3DFF" w:rsidRDefault="00501055" w:rsidP="00501055">
      <w:pPr>
        <w:pStyle w:val="Vchozstyodskoceny3"/>
        <w:spacing w:line="276" w:lineRule="auto"/>
        <w:rPr>
          <w:highlight w:val="yellow"/>
        </w:rPr>
      </w:pPr>
    </w:p>
    <w:p w14:paraId="59D31FEC" w14:textId="77777777" w:rsidR="00334E7E" w:rsidRPr="007E3DFF" w:rsidRDefault="001378D5" w:rsidP="00281A87">
      <w:pPr>
        <w:pStyle w:val="Vodisnadpis3"/>
        <w:numPr>
          <w:ilvl w:val="2"/>
          <w:numId w:val="2"/>
        </w:numPr>
        <w:spacing w:line="276" w:lineRule="auto"/>
        <w:ind w:left="567" w:hanging="283"/>
      </w:pPr>
      <w:r w:rsidRPr="007E3DFF">
        <w:t>Věcné a časové vazby stavby, podmiňující, vyvolané, související investice</w:t>
      </w:r>
    </w:p>
    <w:p w14:paraId="2ADE1F18" w14:textId="1B77EF8F" w:rsidR="00501055" w:rsidRPr="007E3DFF" w:rsidRDefault="00501055" w:rsidP="00501055">
      <w:pPr>
        <w:pStyle w:val="Vchozstyodskoceny3"/>
        <w:spacing w:line="276" w:lineRule="auto"/>
      </w:pPr>
      <w:r w:rsidRPr="007E3DFF">
        <w:t xml:space="preserve">V řešené lokalitě na ul. Knejzlíkova je plánovaná oprava stávajícího vodovodu a kanalizace společnosti Ostravské vodárny a kanalizace a.s. </w:t>
      </w:r>
    </w:p>
    <w:p w14:paraId="07FD9536" w14:textId="265B9B2F" w:rsidR="00521E27" w:rsidRPr="007E3DFF" w:rsidRDefault="00501055" w:rsidP="00501055">
      <w:pPr>
        <w:pStyle w:val="Vchozstyodskoceny3"/>
        <w:spacing w:line="276" w:lineRule="auto"/>
      </w:pPr>
      <w:r w:rsidRPr="007E3DFF">
        <w:t>Doporučuje se obě stavební akce časově koordinovat.</w:t>
      </w:r>
    </w:p>
    <w:p w14:paraId="48C013A3" w14:textId="77777777" w:rsidR="00501055" w:rsidRPr="007E3DFF" w:rsidRDefault="00501055" w:rsidP="00501055">
      <w:pPr>
        <w:pStyle w:val="Vchozstyodskoceny3"/>
        <w:spacing w:line="276" w:lineRule="auto"/>
        <w:rPr>
          <w:highlight w:val="yellow"/>
        </w:rPr>
      </w:pPr>
    </w:p>
    <w:p w14:paraId="501DC801" w14:textId="76F56FD1" w:rsidR="007355CE" w:rsidRPr="007E3DFF" w:rsidRDefault="001378D5" w:rsidP="00281A87">
      <w:pPr>
        <w:pStyle w:val="Vodisnadpis3"/>
        <w:numPr>
          <w:ilvl w:val="2"/>
          <w:numId w:val="2"/>
        </w:numPr>
        <w:spacing w:line="276" w:lineRule="auto"/>
        <w:ind w:left="567" w:hanging="283"/>
      </w:pPr>
      <w:r w:rsidRPr="007E3DFF">
        <w:t>Seznam pozemků podle katastru nemovitostí</w:t>
      </w:r>
      <w:r w:rsidR="00501055" w:rsidRPr="007E3DFF">
        <w:t>, na kterých se stavba umisťuje</w:t>
      </w:r>
    </w:p>
    <w:p w14:paraId="5ED4B4E0" w14:textId="53F2B1B5" w:rsidR="007355CE" w:rsidRPr="007E3DFF" w:rsidRDefault="007355CE" w:rsidP="00281A87">
      <w:pPr>
        <w:suppressAutoHyphens w:val="0"/>
        <w:spacing w:line="276" w:lineRule="auto"/>
        <w:ind w:left="567"/>
        <w:jc w:val="both"/>
        <w:rPr>
          <w:b/>
          <w:szCs w:val="24"/>
          <w:lang w:eastAsia="cs-CZ"/>
        </w:rPr>
      </w:pPr>
      <w:r w:rsidRPr="007E3DFF">
        <w:t xml:space="preserve">Pozemky trvale dotčené stavbou: </w:t>
      </w:r>
      <w:r w:rsidRPr="007E3DFF">
        <w:rPr>
          <w:b/>
          <w:szCs w:val="24"/>
          <w:lang w:eastAsia="cs-CZ"/>
        </w:rPr>
        <w:t>IO.0</w:t>
      </w:r>
      <w:r w:rsidR="00501055" w:rsidRPr="007E3DFF">
        <w:rPr>
          <w:b/>
          <w:szCs w:val="24"/>
          <w:lang w:eastAsia="cs-CZ"/>
        </w:rPr>
        <w:t>1</w:t>
      </w:r>
      <w:r w:rsidRPr="007E3DFF">
        <w:rPr>
          <w:b/>
          <w:szCs w:val="24"/>
          <w:lang w:eastAsia="cs-CZ"/>
        </w:rPr>
        <w:t xml:space="preserve"> </w:t>
      </w:r>
      <w:r w:rsidR="00501055" w:rsidRPr="007E3DFF">
        <w:rPr>
          <w:b/>
          <w:szCs w:val="24"/>
          <w:lang w:eastAsia="cs-CZ"/>
        </w:rPr>
        <w:t>D</w:t>
      </w:r>
      <w:r w:rsidRPr="007E3DFF">
        <w:rPr>
          <w:b/>
          <w:szCs w:val="24"/>
          <w:lang w:eastAsia="cs-CZ"/>
        </w:rPr>
        <w:t>ešťov</w:t>
      </w:r>
      <w:r w:rsidR="00501055" w:rsidRPr="007E3DFF">
        <w:rPr>
          <w:b/>
          <w:szCs w:val="24"/>
          <w:lang w:eastAsia="cs-CZ"/>
        </w:rPr>
        <w:t>á</w:t>
      </w:r>
      <w:r w:rsidRPr="007E3DFF">
        <w:rPr>
          <w:b/>
          <w:szCs w:val="24"/>
          <w:lang w:eastAsia="cs-CZ"/>
        </w:rPr>
        <w:t xml:space="preserve"> kanalizace</w:t>
      </w:r>
      <w:r w:rsidR="00501055" w:rsidRPr="007E3DFF">
        <w:rPr>
          <w:b/>
          <w:szCs w:val="24"/>
          <w:lang w:eastAsia="cs-CZ"/>
        </w:rPr>
        <w:t xml:space="preserve"> a HDV</w:t>
      </w:r>
    </w:p>
    <w:tbl>
      <w:tblPr>
        <w:tblW w:w="9215" w:type="dxa"/>
        <w:tblInd w:w="-249" w:type="dxa"/>
        <w:tblBorders>
          <w:top w:val="single" w:sz="8" w:space="0" w:color="000001"/>
          <w:left w:val="single" w:sz="8" w:space="0" w:color="000001"/>
          <w:bottom w:val="single" w:sz="8" w:space="0" w:color="000001"/>
          <w:insideH w:val="single" w:sz="8" w:space="0" w:color="000001"/>
        </w:tblBorders>
        <w:tblCellMar>
          <w:top w:w="55" w:type="dxa"/>
          <w:left w:w="35" w:type="dxa"/>
          <w:bottom w:w="55" w:type="dxa"/>
          <w:right w:w="55" w:type="dxa"/>
        </w:tblCellMar>
        <w:tblLook w:val="04A0" w:firstRow="1" w:lastRow="0" w:firstColumn="1" w:lastColumn="0" w:noHBand="0" w:noVBand="1"/>
      </w:tblPr>
      <w:tblGrid>
        <w:gridCol w:w="1180"/>
        <w:gridCol w:w="761"/>
        <w:gridCol w:w="894"/>
        <w:gridCol w:w="1616"/>
        <w:gridCol w:w="1859"/>
        <w:gridCol w:w="2905"/>
      </w:tblGrid>
      <w:tr w:rsidR="007E3DFF" w:rsidRPr="007E3DFF" w14:paraId="656C36AD" w14:textId="77777777" w:rsidTr="00501055">
        <w:trPr>
          <w:trHeight w:val="302"/>
          <w:tblHeader/>
        </w:trPr>
        <w:tc>
          <w:tcPr>
            <w:tcW w:w="1180" w:type="dxa"/>
            <w:tcBorders>
              <w:top w:val="single" w:sz="8" w:space="0" w:color="000001"/>
              <w:left w:val="single" w:sz="8" w:space="0" w:color="000001"/>
              <w:bottom w:val="single" w:sz="8" w:space="0" w:color="000001"/>
            </w:tcBorders>
            <w:shd w:val="clear" w:color="auto" w:fill="EEEEEE"/>
            <w:tcMar>
              <w:left w:w="35" w:type="dxa"/>
            </w:tcMar>
          </w:tcPr>
          <w:p w14:paraId="4C521937" w14:textId="77777777" w:rsidR="00501055" w:rsidRPr="007E3DFF" w:rsidRDefault="00501055" w:rsidP="00DC0F45">
            <w:pPr>
              <w:pStyle w:val="Zhlav"/>
              <w:tabs>
                <w:tab w:val="left" w:pos="426"/>
              </w:tabs>
              <w:rPr>
                <w:szCs w:val="24"/>
              </w:rPr>
            </w:pPr>
            <w:proofErr w:type="spellStart"/>
            <w:r w:rsidRPr="007E3DFF">
              <w:rPr>
                <w:szCs w:val="24"/>
              </w:rPr>
              <w:t>k.ú</w:t>
            </w:r>
            <w:proofErr w:type="spellEnd"/>
            <w:r w:rsidRPr="007E3DFF">
              <w:rPr>
                <w:szCs w:val="24"/>
              </w:rPr>
              <w:t>.</w:t>
            </w:r>
          </w:p>
        </w:tc>
        <w:tc>
          <w:tcPr>
            <w:tcW w:w="761" w:type="dxa"/>
            <w:tcBorders>
              <w:top w:val="single" w:sz="8" w:space="0" w:color="000001"/>
              <w:left w:val="single" w:sz="6" w:space="0" w:color="000001"/>
              <w:bottom w:val="single" w:sz="8" w:space="0" w:color="000001"/>
            </w:tcBorders>
            <w:shd w:val="clear" w:color="auto" w:fill="EEEEEE"/>
            <w:tcMar>
              <w:left w:w="39" w:type="dxa"/>
            </w:tcMar>
          </w:tcPr>
          <w:p w14:paraId="049E2FD2" w14:textId="77777777" w:rsidR="00501055" w:rsidRPr="007E3DFF" w:rsidRDefault="00501055" w:rsidP="00DC0F45">
            <w:pPr>
              <w:pStyle w:val="Zhlav"/>
              <w:tabs>
                <w:tab w:val="left" w:pos="426"/>
              </w:tabs>
              <w:rPr>
                <w:szCs w:val="24"/>
              </w:rPr>
            </w:pPr>
            <w:proofErr w:type="spellStart"/>
            <w:r w:rsidRPr="007E3DFF">
              <w:rPr>
                <w:szCs w:val="24"/>
              </w:rPr>
              <w:t>parc.č</w:t>
            </w:r>
            <w:proofErr w:type="spellEnd"/>
            <w:r w:rsidRPr="007E3DFF">
              <w:rPr>
                <w:szCs w:val="24"/>
              </w:rPr>
              <w:t xml:space="preserve">. </w:t>
            </w:r>
          </w:p>
        </w:tc>
        <w:tc>
          <w:tcPr>
            <w:tcW w:w="894" w:type="dxa"/>
            <w:tcBorders>
              <w:top w:val="single" w:sz="8" w:space="0" w:color="000001"/>
              <w:left w:val="single" w:sz="6" w:space="0" w:color="000001"/>
              <w:bottom w:val="single" w:sz="8" w:space="0" w:color="000001"/>
            </w:tcBorders>
            <w:shd w:val="clear" w:color="auto" w:fill="EEEEEE"/>
            <w:tcMar>
              <w:left w:w="39" w:type="dxa"/>
            </w:tcMar>
          </w:tcPr>
          <w:p w14:paraId="439D40CA" w14:textId="77777777" w:rsidR="00501055" w:rsidRPr="007E3DFF" w:rsidRDefault="00501055" w:rsidP="00DC0F45">
            <w:pPr>
              <w:pStyle w:val="Zhlav"/>
              <w:tabs>
                <w:tab w:val="left" w:pos="426"/>
              </w:tabs>
              <w:rPr>
                <w:szCs w:val="24"/>
              </w:rPr>
            </w:pPr>
            <w:r w:rsidRPr="007E3DFF">
              <w:rPr>
                <w:szCs w:val="24"/>
              </w:rPr>
              <w:t>výměra</w:t>
            </w:r>
          </w:p>
        </w:tc>
        <w:tc>
          <w:tcPr>
            <w:tcW w:w="1616" w:type="dxa"/>
            <w:tcBorders>
              <w:top w:val="single" w:sz="8" w:space="0" w:color="000001"/>
              <w:left w:val="single" w:sz="6" w:space="0" w:color="000001"/>
              <w:bottom w:val="single" w:sz="8" w:space="0" w:color="000001"/>
            </w:tcBorders>
            <w:shd w:val="clear" w:color="auto" w:fill="EEEEEE"/>
            <w:tcMar>
              <w:left w:w="39" w:type="dxa"/>
            </w:tcMar>
          </w:tcPr>
          <w:p w14:paraId="02CB5363" w14:textId="77777777" w:rsidR="00501055" w:rsidRPr="007E3DFF" w:rsidRDefault="00501055" w:rsidP="00DC0F45">
            <w:pPr>
              <w:pStyle w:val="Zhlav"/>
              <w:tabs>
                <w:tab w:val="left" w:pos="426"/>
              </w:tabs>
              <w:rPr>
                <w:szCs w:val="24"/>
              </w:rPr>
            </w:pPr>
            <w:r w:rsidRPr="007E3DFF">
              <w:rPr>
                <w:szCs w:val="24"/>
              </w:rPr>
              <w:t>druh</w:t>
            </w:r>
          </w:p>
        </w:tc>
        <w:tc>
          <w:tcPr>
            <w:tcW w:w="1859" w:type="dxa"/>
            <w:tcBorders>
              <w:top w:val="single" w:sz="8" w:space="0" w:color="000001"/>
              <w:left w:val="single" w:sz="6" w:space="0" w:color="000001"/>
              <w:bottom w:val="single" w:sz="8" w:space="0" w:color="000001"/>
            </w:tcBorders>
            <w:shd w:val="clear" w:color="auto" w:fill="EEEEEE"/>
            <w:tcMar>
              <w:left w:w="39" w:type="dxa"/>
            </w:tcMar>
          </w:tcPr>
          <w:p w14:paraId="4D4AB3D0" w14:textId="77777777" w:rsidR="00501055" w:rsidRPr="007E3DFF" w:rsidRDefault="00501055" w:rsidP="00DC0F45">
            <w:pPr>
              <w:pStyle w:val="Zhlav"/>
              <w:tabs>
                <w:tab w:val="left" w:pos="426"/>
              </w:tabs>
              <w:rPr>
                <w:szCs w:val="24"/>
              </w:rPr>
            </w:pPr>
            <w:r w:rsidRPr="007E3DFF">
              <w:rPr>
                <w:szCs w:val="24"/>
              </w:rPr>
              <w:t>vlastník</w:t>
            </w:r>
          </w:p>
        </w:tc>
        <w:tc>
          <w:tcPr>
            <w:tcW w:w="2905" w:type="dxa"/>
            <w:tcBorders>
              <w:top w:val="single" w:sz="8" w:space="0" w:color="000001"/>
              <w:left w:val="single" w:sz="6" w:space="0" w:color="000001"/>
              <w:bottom w:val="single" w:sz="8" w:space="0" w:color="000001"/>
              <w:right w:val="single" w:sz="8" w:space="0" w:color="000001"/>
            </w:tcBorders>
            <w:shd w:val="clear" w:color="auto" w:fill="EEEEEE"/>
            <w:tcMar>
              <w:left w:w="39" w:type="dxa"/>
            </w:tcMar>
          </w:tcPr>
          <w:p w14:paraId="45E10AE8" w14:textId="77777777" w:rsidR="00501055" w:rsidRPr="007E3DFF" w:rsidRDefault="00501055" w:rsidP="00DC0F45">
            <w:pPr>
              <w:pStyle w:val="Zhlav"/>
              <w:tabs>
                <w:tab w:val="left" w:pos="426"/>
              </w:tabs>
              <w:rPr>
                <w:szCs w:val="24"/>
              </w:rPr>
            </w:pPr>
            <w:r w:rsidRPr="007E3DFF">
              <w:rPr>
                <w:szCs w:val="24"/>
              </w:rPr>
              <w:t>adresa</w:t>
            </w:r>
          </w:p>
        </w:tc>
      </w:tr>
      <w:tr w:rsidR="007E3DFF" w:rsidRPr="007E3DFF" w14:paraId="1B47258C" w14:textId="77777777" w:rsidTr="00501055">
        <w:tc>
          <w:tcPr>
            <w:tcW w:w="1180" w:type="dxa"/>
            <w:tcBorders>
              <w:top w:val="single" w:sz="8" w:space="0" w:color="000001"/>
              <w:left w:val="single" w:sz="8" w:space="0" w:color="000001"/>
            </w:tcBorders>
            <w:shd w:val="clear" w:color="auto" w:fill="FFFFFF"/>
            <w:tcMar>
              <w:left w:w="35" w:type="dxa"/>
            </w:tcMar>
            <w:vAlign w:val="center"/>
          </w:tcPr>
          <w:p w14:paraId="037A873C" w14:textId="77777777" w:rsidR="00501055" w:rsidRPr="007E3DFF" w:rsidRDefault="00501055" w:rsidP="00DC0F45">
            <w:pPr>
              <w:pStyle w:val="Zhlav"/>
              <w:tabs>
                <w:tab w:val="left" w:pos="426"/>
              </w:tabs>
              <w:jc w:val="center"/>
              <w:rPr>
                <w:szCs w:val="24"/>
              </w:rPr>
            </w:pPr>
            <w:r w:rsidRPr="007E3DFF">
              <w:rPr>
                <w:szCs w:val="24"/>
              </w:rPr>
              <w:t>Zábřeh nad Odrou</w:t>
            </w:r>
          </w:p>
          <w:p w14:paraId="0EA2A9FE" w14:textId="77777777" w:rsidR="00501055" w:rsidRPr="007E3DFF" w:rsidRDefault="00501055" w:rsidP="00DC0F45">
            <w:pPr>
              <w:pStyle w:val="Zhlav"/>
              <w:tabs>
                <w:tab w:val="left" w:pos="426"/>
              </w:tabs>
              <w:jc w:val="center"/>
              <w:rPr>
                <w:szCs w:val="24"/>
              </w:rPr>
            </w:pPr>
            <w:r w:rsidRPr="007E3DFF">
              <w:rPr>
                <w:szCs w:val="24"/>
              </w:rPr>
              <w:t>[714305]</w:t>
            </w:r>
          </w:p>
        </w:tc>
        <w:tc>
          <w:tcPr>
            <w:tcW w:w="761" w:type="dxa"/>
            <w:tcBorders>
              <w:top w:val="single" w:sz="8" w:space="0" w:color="000001"/>
              <w:left w:val="single" w:sz="6" w:space="0" w:color="000001"/>
              <w:bottom w:val="single" w:sz="8" w:space="0" w:color="000001"/>
            </w:tcBorders>
            <w:shd w:val="clear" w:color="auto" w:fill="FFFFFF"/>
            <w:tcMar>
              <w:left w:w="39" w:type="dxa"/>
            </w:tcMar>
            <w:vAlign w:val="center"/>
          </w:tcPr>
          <w:p w14:paraId="11603AA9" w14:textId="77777777" w:rsidR="00501055" w:rsidRPr="007E3DFF" w:rsidRDefault="00501055" w:rsidP="00DC0F45">
            <w:pPr>
              <w:pStyle w:val="Zhlav"/>
              <w:tabs>
                <w:tab w:val="left" w:pos="426"/>
              </w:tabs>
              <w:jc w:val="center"/>
              <w:rPr>
                <w:szCs w:val="24"/>
              </w:rPr>
            </w:pPr>
            <w:r w:rsidRPr="007E3DFF">
              <w:rPr>
                <w:szCs w:val="24"/>
              </w:rPr>
              <w:t>566/68</w:t>
            </w:r>
          </w:p>
        </w:tc>
        <w:tc>
          <w:tcPr>
            <w:tcW w:w="894" w:type="dxa"/>
            <w:tcBorders>
              <w:top w:val="single" w:sz="8" w:space="0" w:color="000001"/>
              <w:left w:val="single" w:sz="6" w:space="0" w:color="000001"/>
              <w:bottom w:val="single" w:sz="8" w:space="0" w:color="000001"/>
            </w:tcBorders>
            <w:shd w:val="clear" w:color="auto" w:fill="FFFFFF"/>
            <w:tcMar>
              <w:left w:w="39" w:type="dxa"/>
            </w:tcMar>
            <w:vAlign w:val="center"/>
          </w:tcPr>
          <w:p w14:paraId="33B72084" w14:textId="77777777" w:rsidR="00501055" w:rsidRPr="007E3DFF" w:rsidRDefault="00501055" w:rsidP="00DC0F45">
            <w:pPr>
              <w:pStyle w:val="Zhlav"/>
              <w:tabs>
                <w:tab w:val="left" w:pos="426"/>
              </w:tabs>
              <w:jc w:val="center"/>
              <w:rPr>
                <w:szCs w:val="24"/>
              </w:rPr>
            </w:pPr>
            <w:r w:rsidRPr="007E3DFF">
              <w:rPr>
                <w:szCs w:val="24"/>
              </w:rPr>
              <w:t>3920</w:t>
            </w:r>
          </w:p>
        </w:tc>
        <w:tc>
          <w:tcPr>
            <w:tcW w:w="1616" w:type="dxa"/>
            <w:tcBorders>
              <w:top w:val="single" w:sz="8" w:space="0" w:color="000001"/>
              <w:left w:val="single" w:sz="6" w:space="0" w:color="000001"/>
            </w:tcBorders>
            <w:shd w:val="clear" w:color="auto" w:fill="FFFFFF"/>
            <w:tcMar>
              <w:left w:w="39" w:type="dxa"/>
            </w:tcMar>
            <w:vAlign w:val="center"/>
          </w:tcPr>
          <w:p w14:paraId="1367277F" w14:textId="77777777" w:rsidR="00501055" w:rsidRPr="007E3DFF" w:rsidRDefault="00501055" w:rsidP="00DC0F45">
            <w:pPr>
              <w:pStyle w:val="Zhlav"/>
              <w:tabs>
                <w:tab w:val="left" w:pos="426"/>
              </w:tabs>
              <w:jc w:val="center"/>
              <w:rPr>
                <w:szCs w:val="24"/>
              </w:rPr>
            </w:pPr>
            <w:r w:rsidRPr="007E3DFF">
              <w:rPr>
                <w:szCs w:val="24"/>
              </w:rPr>
              <w:t>Ostatní plocha</w:t>
            </w:r>
          </w:p>
        </w:tc>
        <w:tc>
          <w:tcPr>
            <w:tcW w:w="1859" w:type="dxa"/>
            <w:tcBorders>
              <w:top w:val="single" w:sz="8" w:space="0" w:color="000001"/>
              <w:left w:val="single" w:sz="6" w:space="0" w:color="000001"/>
            </w:tcBorders>
            <w:shd w:val="clear" w:color="auto" w:fill="FFFFFF"/>
            <w:tcMar>
              <w:left w:w="39" w:type="dxa"/>
            </w:tcMar>
            <w:vAlign w:val="center"/>
          </w:tcPr>
          <w:p w14:paraId="7762E7CF" w14:textId="77777777" w:rsidR="00501055" w:rsidRPr="007E3DFF" w:rsidRDefault="00501055" w:rsidP="00DC0F45">
            <w:pPr>
              <w:pStyle w:val="Zhlav"/>
              <w:tabs>
                <w:tab w:val="left" w:pos="426"/>
              </w:tabs>
              <w:rPr>
                <w:szCs w:val="24"/>
              </w:rPr>
            </w:pPr>
            <w:r w:rsidRPr="007E3DFF">
              <w:rPr>
                <w:szCs w:val="24"/>
              </w:rPr>
              <w:t>Statutární město Ostrava</w:t>
            </w:r>
          </w:p>
        </w:tc>
        <w:tc>
          <w:tcPr>
            <w:tcW w:w="2905" w:type="dxa"/>
            <w:tcBorders>
              <w:top w:val="single" w:sz="8" w:space="0" w:color="000001"/>
              <w:left w:val="single" w:sz="6" w:space="0" w:color="000001"/>
              <w:right w:val="single" w:sz="8" w:space="0" w:color="000001"/>
            </w:tcBorders>
            <w:shd w:val="clear" w:color="auto" w:fill="FFFFFF"/>
            <w:tcMar>
              <w:left w:w="39" w:type="dxa"/>
            </w:tcMar>
            <w:vAlign w:val="center"/>
          </w:tcPr>
          <w:p w14:paraId="2863E4A4" w14:textId="77777777" w:rsidR="00501055" w:rsidRPr="007E3DFF" w:rsidRDefault="00501055" w:rsidP="00DC0F45">
            <w:pPr>
              <w:pStyle w:val="Zhlav"/>
              <w:tabs>
                <w:tab w:val="left" w:pos="426"/>
              </w:tabs>
              <w:rPr>
                <w:szCs w:val="24"/>
              </w:rPr>
            </w:pPr>
            <w:r w:rsidRPr="007E3DFF">
              <w:rPr>
                <w:szCs w:val="24"/>
              </w:rPr>
              <w:t>Prokešovo náměstí 1803/8, Moravská Ostrava, 70200 Ostrava</w:t>
            </w:r>
          </w:p>
        </w:tc>
      </w:tr>
    </w:tbl>
    <w:p w14:paraId="3EC148B7" w14:textId="77777777" w:rsidR="00501055" w:rsidRPr="007E3DFF" w:rsidRDefault="00501055" w:rsidP="00501055">
      <w:pPr>
        <w:pStyle w:val="Vodisnadpis3"/>
        <w:spacing w:line="276" w:lineRule="auto"/>
        <w:ind w:left="680" w:firstLine="0"/>
      </w:pPr>
    </w:p>
    <w:p w14:paraId="6D16DA96" w14:textId="44A7DDD1" w:rsidR="00501055" w:rsidRPr="007E3DFF" w:rsidRDefault="00501055" w:rsidP="00501055">
      <w:pPr>
        <w:pStyle w:val="Vodisnadpis3"/>
        <w:numPr>
          <w:ilvl w:val="2"/>
          <w:numId w:val="2"/>
        </w:numPr>
        <w:spacing w:line="276" w:lineRule="auto"/>
        <w:ind w:left="567" w:hanging="283"/>
      </w:pPr>
      <w:r w:rsidRPr="007E3DFF">
        <w:t>Seznam pozemků podle katastru nemovitostí, na kterých vznikne ochranné pásmo</w:t>
      </w:r>
    </w:p>
    <w:p w14:paraId="20CCA714" w14:textId="77777777" w:rsidR="00501055" w:rsidRPr="007E3DFF" w:rsidRDefault="00501055" w:rsidP="00501055">
      <w:pPr>
        <w:suppressAutoHyphens w:val="0"/>
        <w:spacing w:line="276" w:lineRule="auto"/>
        <w:ind w:left="567"/>
        <w:jc w:val="both"/>
        <w:rPr>
          <w:b/>
          <w:szCs w:val="24"/>
          <w:lang w:eastAsia="cs-CZ"/>
        </w:rPr>
      </w:pPr>
      <w:r w:rsidRPr="007E3DFF">
        <w:t xml:space="preserve">Pozemky trvale dotčené stavbou: </w:t>
      </w:r>
      <w:r w:rsidRPr="007E3DFF">
        <w:rPr>
          <w:b/>
          <w:szCs w:val="24"/>
          <w:lang w:eastAsia="cs-CZ"/>
        </w:rPr>
        <w:t>IO.01 Dešťová kanalizace a HDV</w:t>
      </w:r>
    </w:p>
    <w:tbl>
      <w:tblPr>
        <w:tblW w:w="9215" w:type="dxa"/>
        <w:tblInd w:w="-249" w:type="dxa"/>
        <w:tblBorders>
          <w:top w:val="single" w:sz="8" w:space="0" w:color="000001"/>
          <w:left w:val="single" w:sz="8" w:space="0" w:color="000001"/>
          <w:bottom w:val="single" w:sz="8" w:space="0" w:color="000001"/>
          <w:insideH w:val="single" w:sz="8" w:space="0" w:color="000001"/>
        </w:tblBorders>
        <w:tblCellMar>
          <w:top w:w="55" w:type="dxa"/>
          <w:left w:w="35" w:type="dxa"/>
          <w:bottom w:w="55" w:type="dxa"/>
          <w:right w:w="55" w:type="dxa"/>
        </w:tblCellMar>
        <w:tblLook w:val="04A0" w:firstRow="1" w:lastRow="0" w:firstColumn="1" w:lastColumn="0" w:noHBand="0" w:noVBand="1"/>
      </w:tblPr>
      <w:tblGrid>
        <w:gridCol w:w="1180"/>
        <w:gridCol w:w="761"/>
        <w:gridCol w:w="894"/>
        <w:gridCol w:w="1616"/>
        <w:gridCol w:w="1859"/>
        <w:gridCol w:w="2905"/>
      </w:tblGrid>
      <w:tr w:rsidR="007E3DFF" w:rsidRPr="007E3DFF" w14:paraId="11707CA6" w14:textId="77777777" w:rsidTr="00DC0F45">
        <w:trPr>
          <w:trHeight w:val="302"/>
          <w:tblHeader/>
        </w:trPr>
        <w:tc>
          <w:tcPr>
            <w:tcW w:w="1184" w:type="dxa"/>
            <w:tcBorders>
              <w:top w:val="single" w:sz="8" w:space="0" w:color="000001"/>
              <w:left w:val="single" w:sz="8" w:space="0" w:color="000001"/>
              <w:bottom w:val="single" w:sz="8" w:space="0" w:color="000001"/>
            </w:tcBorders>
            <w:shd w:val="clear" w:color="auto" w:fill="EEEEEE"/>
            <w:tcMar>
              <w:left w:w="35" w:type="dxa"/>
            </w:tcMar>
          </w:tcPr>
          <w:p w14:paraId="66326409" w14:textId="77777777" w:rsidR="00501055" w:rsidRPr="007E3DFF" w:rsidRDefault="00501055" w:rsidP="00DC0F45">
            <w:pPr>
              <w:pStyle w:val="Zhlav"/>
              <w:tabs>
                <w:tab w:val="left" w:pos="426"/>
              </w:tabs>
              <w:rPr>
                <w:szCs w:val="24"/>
              </w:rPr>
            </w:pPr>
            <w:proofErr w:type="spellStart"/>
            <w:r w:rsidRPr="007E3DFF">
              <w:rPr>
                <w:szCs w:val="24"/>
              </w:rPr>
              <w:t>k.ú</w:t>
            </w:r>
            <w:proofErr w:type="spellEnd"/>
            <w:r w:rsidRPr="007E3DFF">
              <w:rPr>
                <w:szCs w:val="24"/>
              </w:rPr>
              <w:t>.</w:t>
            </w:r>
          </w:p>
        </w:tc>
        <w:tc>
          <w:tcPr>
            <w:tcW w:w="682" w:type="dxa"/>
            <w:tcBorders>
              <w:top w:val="single" w:sz="8" w:space="0" w:color="000001"/>
              <w:left w:val="single" w:sz="6" w:space="0" w:color="000001"/>
              <w:bottom w:val="single" w:sz="8" w:space="0" w:color="000001"/>
            </w:tcBorders>
            <w:shd w:val="clear" w:color="auto" w:fill="EEEEEE"/>
            <w:tcMar>
              <w:left w:w="39" w:type="dxa"/>
            </w:tcMar>
          </w:tcPr>
          <w:p w14:paraId="363488D5" w14:textId="77777777" w:rsidR="00501055" w:rsidRPr="007E3DFF" w:rsidRDefault="00501055" w:rsidP="00DC0F45">
            <w:pPr>
              <w:pStyle w:val="Zhlav"/>
              <w:tabs>
                <w:tab w:val="left" w:pos="426"/>
              </w:tabs>
              <w:rPr>
                <w:szCs w:val="24"/>
              </w:rPr>
            </w:pPr>
            <w:proofErr w:type="spellStart"/>
            <w:r w:rsidRPr="007E3DFF">
              <w:rPr>
                <w:szCs w:val="24"/>
              </w:rPr>
              <w:t>parc.č</w:t>
            </w:r>
            <w:proofErr w:type="spellEnd"/>
            <w:r w:rsidRPr="007E3DFF">
              <w:rPr>
                <w:szCs w:val="24"/>
              </w:rPr>
              <w:t xml:space="preserve">. </w:t>
            </w:r>
          </w:p>
        </w:tc>
        <w:tc>
          <w:tcPr>
            <w:tcW w:w="896" w:type="dxa"/>
            <w:tcBorders>
              <w:top w:val="single" w:sz="8" w:space="0" w:color="000001"/>
              <w:left w:val="single" w:sz="6" w:space="0" w:color="000001"/>
              <w:bottom w:val="single" w:sz="8" w:space="0" w:color="000001"/>
            </w:tcBorders>
            <w:shd w:val="clear" w:color="auto" w:fill="EEEEEE"/>
            <w:tcMar>
              <w:left w:w="39" w:type="dxa"/>
            </w:tcMar>
          </w:tcPr>
          <w:p w14:paraId="18722BDF" w14:textId="77777777" w:rsidR="00501055" w:rsidRPr="007E3DFF" w:rsidRDefault="00501055" w:rsidP="00DC0F45">
            <w:pPr>
              <w:pStyle w:val="Zhlav"/>
              <w:tabs>
                <w:tab w:val="left" w:pos="426"/>
              </w:tabs>
              <w:rPr>
                <w:szCs w:val="24"/>
              </w:rPr>
            </w:pPr>
            <w:r w:rsidRPr="007E3DFF">
              <w:rPr>
                <w:szCs w:val="24"/>
              </w:rPr>
              <w:t>výměra</w:t>
            </w:r>
          </w:p>
        </w:tc>
        <w:tc>
          <w:tcPr>
            <w:tcW w:w="1633" w:type="dxa"/>
            <w:tcBorders>
              <w:top w:val="single" w:sz="8" w:space="0" w:color="000001"/>
              <w:left w:val="single" w:sz="6" w:space="0" w:color="000001"/>
              <w:bottom w:val="single" w:sz="8" w:space="0" w:color="000001"/>
            </w:tcBorders>
            <w:shd w:val="clear" w:color="auto" w:fill="EEEEEE"/>
            <w:tcMar>
              <w:left w:w="39" w:type="dxa"/>
            </w:tcMar>
          </w:tcPr>
          <w:p w14:paraId="6F09D157" w14:textId="77777777" w:rsidR="00501055" w:rsidRPr="007E3DFF" w:rsidRDefault="00501055" w:rsidP="00DC0F45">
            <w:pPr>
              <w:pStyle w:val="Zhlav"/>
              <w:tabs>
                <w:tab w:val="left" w:pos="426"/>
              </w:tabs>
              <w:rPr>
                <w:szCs w:val="24"/>
              </w:rPr>
            </w:pPr>
            <w:r w:rsidRPr="007E3DFF">
              <w:rPr>
                <w:szCs w:val="24"/>
              </w:rPr>
              <w:t>druh</w:t>
            </w:r>
          </w:p>
        </w:tc>
        <w:tc>
          <w:tcPr>
            <w:tcW w:w="1877" w:type="dxa"/>
            <w:tcBorders>
              <w:top w:val="single" w:sz="8" w:space="0" w:color="000001"/>
              <w:left w:val="single" w:sz="6" w:space="0" w:color="000001"/>
              <w:bottom w:val="single" w:sz="8" w:space="0" w:color="000001"/>
            </w:tcBorders>
            <w:shd w:val="clear" w:color="auto" w:fill="EEEEEE"/>
            <w:tcMar>
              <w:left w:w="39" w:type="dxa"/>
            </w:tcMar>
          </w:tcPr>
          <w:p w14:paraId="66B0F3CF" w14:textId="77777777" w:rsidR="00501055" w:rsidRPr="007E3DFF" w:rsidRDefault="00501055" w:rsidP="00DC0F45">
            <w:pPr>
              <w:pStyle w:val="Zhlav"/>
              <w:tabs>
                <w:tab w:val="left" w:pos="426"/>
              </w:tabs>
              <w:rPr>
                <w:szCs w:val="24"/>
              </w:rPr>
            </w:pPr>
            <w:r w:rsidRPr="007E3DFF">
              <w:rPr>
                <w:szCs w:val="24"/>
              </w:rPr>
              <w:t>vlastník</w:t>
            </w:r>
          </w:p>
        </w:tc>
        <w:tc>
          <w:tcPr>
            <w:tcW w:w="2943" w:type="dxa"/>
            <w:tcBorders>
              <w:top w:val="single" w:sz="8" w:space="0" w:color="000001"/>
              <w:left w:val="single" w:sz="6" w:space="0" w:color="000001"/>
              <w:bottom w:val="single" w:sz="8" w:space="0" w:color="000001"/>
              <w:right w:val="single" w:sz="8" w:space="0" w:color="000001"/>
            </w:tcBorders>
            <w:shd w:val="clear" w:color="auto" w:fill="EEEEEE"/>
            <w:tcMar>
              <w:left w:w="39" w:type="dxa"/>
            </w:tcMar>
          </w:tcPr>
          <w:p w14:paraId="2D863A1F" w14:textId="77777777" w:rsidR="00501055" w:rsidRPr="007E3DFF" w:rsidRDefault="00501055" w:rsidP="00DC0F45">
            <w:pPr>
              <w:pStyle w:val="Zhlav"/>
              <w:tabs>
                <w:tab w:val="left" w:pos="426"/>
              </w:tabs>
              <w:rPr>
                <w:szCs w:val="24"/>
              </w:rPr>
            </w:pPr>
            <w:r w:rsidRPr="007E3DFF">
              <w:rPr>
                <w:szCs w:val="24"/>
              </w:rPr>
              <w:t>adresa</w:t>
            </w:r>
          </w:p>
        </w:tc>
      </w:tr>
      <w:tr w:rsidR="007E3DFF" w:rsidRPr="007E3DFF" w14:paraId="03D58761" w14:textId="77777777" w:rsidTr="00DC0F45">
        <w:tc>
          <w:tcPr>
            <w:tcW w:w="1184" w:type="dxa"/>
            <w:tcBorders>
              <w:top w:val="single" w:sz="8" w:space="0" w:color="000001"/>
              <w:left w:val="single" w:sz="8" w:space="0" w:color="000001"/>
            </w:tcBorders>
            <w:shd w:val="clear" w:color="auto" w:fill="FFFFFF"/>
            <w:tcMar>
              <w:left w:w="35" w:type="dxa"/>
            </w:tcMar>
            <w:vAlign w:val="center"/>
          </w:tcPr>
          <w:p w14:paraId="236AA76D" w14:textId="77777777" w:rsidR="00501055" w:rsidRPr="007E3DFF" w:rsidRDefault="00501055" w:rsidP="00DC0F45">
            <w:pPr>
              <w:pStyle w:val="Zhlav"/>
              <w:tabs>
                <w:tab w:val="left" w:pos="426"/>
              </w:tabs>
              <w:jc w:val="center"/>
              <w:rPr>
                <w:szCs w:val="24"/>
              </w:rPr>
            </w:pPr>
            <w:r w:rsidRPr="007E3DFF">
              <w:rPr>
                <w:szCs w:val="24"/>
              </w:rPr>
              <w:t>Zábřeh nad Odrou</w:t>
            </w:r>
          </w:p>
          <w:p w14:paraId="4DA5C023" w14:textId="77777777" w:rsidR="00501055" w:rsidRPr="007E3DFF" w:rsidRDefault="00501055" w:rsidP="00DC0F45">
            <w:pPr>
              <w:pStyle w:val="Zhlav"/>
              <w:tabs>
                <w:tab w:val="left" w:pos="426"/>
              </w:tabs>
              <w:jc w:val="center"/>
              <w:rPr>
                <w:szCs w:val="24"/>
              </w:rPr>
            </w:pPr>
            <w:r w:rsidRPr="007E3DFF">
              <w:rPr>
                <w:szCs w:val="24"/>
              </w:rPr>
              <w:t>[714305]</w:t>
            </w:r>
          </w:p>
        </w:tc>
        <w:tc>
          <w:tcPr>
            <w:tcW w:w="682" w:type="dxa"/>
            <w:tcBorders>
              <w:top w:val="single" w:sz="8" w:space="0" w:color="000001"/>
              <w:left w:val="single" w:sz="6" w:space="0" w:color="000001"/>
              <w:bottom w:val="single" w:sz="8" w:space="0" w:color="000001"/>
            </w:tcBorders>
            <w:shd w:val="clear" w:color="auto" w:fill="FFFFFF"/>
            <w:tcMar>
              <w:left w:w="39" w:type="dxa"/>
            </w:tcMar>
            <w:vAlign w:val="center"/>
          </w:tcPr>
          <w:p w14:paraId="6AC8D9C0" w14:textId="77777777" w:rsidR="00501055" w:rsidRPr="007E3DFF" w:rsidRDefault="00501055" w:rsidP="00DC0F45">
            <w:pPr>
              <w:pStyle w:val="Zhlav"/>
              <w:tabs>
                <w:tab w:val="left" w:pos="426"/>
              </w:tabs>
              <w:jc w:val="center"/>
              <w:rPr>
                <w:szCs w:val="24"/>
              </w:rPr>
            </w:pPr>
            <w:r w:rsidRPr="007E3DFF">
              <w:rPr>
                <w:szCs w:val="24"/>
              </w:rPr>
              <w:t>566/68</w:t>
            </w:r>
          </w:p>
        </w:tc>
        <w:tc>
          <w:tcPr>
            <w:tcW w:w="896" w:type="dxa"/>
            <w:tcBorders>
              <w:top w:val="single" w:sz="8" w:space="0" w:color="000001"/>
              <w:left w:val="single" w:sz="6" w:space="0" w:color="000001"/>
              <w:bottom w:val="single" w:sz="8" w:space="0" w:color="000001"/>
            </w:tcBorders>
            <w:shd w:val="clear" w:color="auto" w:fill="FFFFFF"/>
            <w:tcMar>
              <w:left w:w="39" w:type="dxa"/>
            </w:tcMar>
            <w:vAlign w:val="center"/>
          </w:tcPr>
          <w:p w14:paraId="36568F31" w14:textId="77777777" w:rsidR="00501055" w:rsidRPr="007E3DFF" w:rsidRDefault="00501055" w:rsidP="00DC0F45">
            <w:pPr>
              <w:pStyle w:val="Zhlav"/>
              <w:tabs>
                <w:tab w:val="left" w:pos="426"/>
              </w:tabs>
              <w:jc w:val="center"/>
              <w:rPr>
                <w:szCs w:val="24"/>
              </w:rPr>
            </w:pPr>
            <w:r w:rsidRPr="007E3DFF">
              <w:rPr>
                <w:szCs w:val="24"/>
              </w:rPr>
              <w:t>3920</w:t>
            </w:r>
          </w:p>
        </w:tc>
        <w:tc>
          <w:tcPr>
            <w:tcW w:w="1633" w:type="dxa"/>
            <w:tcBorders>
              <w:top w:val="single" w:sz="8" w:space="0" w:color="000001"/>
              <w:left w:val="single" w:sz="6" w:space="0" w:color="000001"/>
            </w:tcBorders>
            <w:shd w:val="clear" w:color="auto" w:fill="FFFFFF"/>
            <w:tcMar>
              <w:left w:w="39" w:type="dxa"/>
            </w:tcMar>
            <w:vAlign w:val="center"/>
          </w:tcPr>
          <w:p w14:paraId="31C008C5" w14:textId="77777777" w:rsidR="00501055" w:rsidRPr="007E3DFF" w:rsidRDefault="00501055" w:rsidP="00DC0F45">
            <w:pPr>
              <w:pStyle w:val="Zhlav"/>
              <w:tabs>
                <w:tab w:val="left" w:pos="426"/>
              </w:tabs>
              <w:jc w:val="center"/>
              <w:rPr>
                <w:szCs w:val="24"/>
              </w:rPr>
            </w:pPr>
            <w:r w:rsidRPr="007E3DFF">
              <w:rPr>
                <w:szCs w:val="24"/>
              </w:rPr>
              <w:t>Ostatní plocha</w:t>
            </w:r>
          </w:p>
        </w:tc>
        <w:tc>
          <w:tcPr>
            <w:tcW w:w="1877" w:type="dxa"/>
            <w:tcBorders>
              <w:top w:val="single" w:sz="8" w:space="0" w:color="000001"/>
              <w:left w:val="single" w:sz="6" w:space="0" w:color="000001"/>
            </w:tcBorders>
            <w:shd w:val="clear" w:color="auto" w:fill="FFFFFF"/>
            <w:tcMar>
              <w:left w:w="39" w:type="dxa"/>
            </w:tcMar>
            <w:vAlign w:val="center"/>
          </w:tcPr>
          <w:p w14:paraId="2F1D295C" w14:textId="77777777" w:rsidR="00501055" w:rsidRPr="007E3DFF" w:rsidRDefault="00501055" w:rsidP="00DC0F45">
            <w:pPr>
              <w:pStyle w:val="Zhlav"/>
              <w:tabs>
                <w:tab w:val="left" w:pos="426"/>
              </w:tabs>
              <w:rPr>
                <w:szCs w:val="24"/>
              </w:rPr>
            </w:pPr>
            <w:r w:rsidRPr="007E3DFF">
              <w:rPr>
                <w:szCs w:val="24"/>
              </w:rPr>
              <w:t>Statutární město Ostrava</w:t>
            </w:r>
          </w:p>
        </w:tc>
        <w:tc>
          <w:tcPr>
            <w:tcW w:w="2943" w:type="dxa"/>
            <w:tcBorders>
              <w:top w:val="single" w:sz="8" w:space="0" w:color="000001"/>
              <w:left w:val="single" w:sz="6" w:space="0" w:color="000001"/>
              <w:right w:val="single" w:sz="8" w:space="0" w:color="000001"/>
            </w:tcBorders>
            <w:shd w:val="clear" w:color="auto" w:fill="FFFFFF"/>
            <w:tcMar>
              <w:left w:w="39" w:type="dxa"/>
            </w:tcMar>
            <w:vAlign w:val="center"/>
          </w:tcPr>
          <w:p w14:paraId="0CC88651" w14:textId="77777777" w:rsidR="00501055" w:rsidRPr="007E3DFF" w:rsidRDefault="00501055" w:rsidP="00DC0F45">
            <w:pPr>
              <w:pStyle w:val="Zhlav"/>
              <w:tabs>
                <w:tab w:val="left" w:pos="426"/>
              </w:tabs>
              <w:rPr>
                <w:szCs w:val="24"/>
              </w:rPr>
            </w:pPr>
            <w:r w:rsidRPr="007E3DFF">
              <w:rPr>
                <w:szCs w:val="24"/>
              </w:rPr>
              <w:t>Prokešovo náměstí 1803/8, Moravská Ostrava, 70200 Ostrava</w:t>
            </w:r>
          </w:p>
        </w:tc>
      </w:tr>
    </w:tbl>
    <w:p w14:paraId="0B58435A" w14:textId="77777777" w:rsidR="007355CE" w:rsidRPr="007E3DFF" w:rsidRDefault="007355CE" w:rsidP="00281A87">
      <w:pPr>
        <w:pStyle w:val="Vchozstyl-odsazenouroven3"/>
        <w:tabs>
          <w:tab w:val="left" w:pos="426"/>
        </w:tabs>
        <w:spacing w:line="276" w:lineRule="auto"/>
        <w:ind w:left="0"/>
        <w:rPr>
          <w:sz w:val="22"/>
          <w:szCs w:val="22"/>
          <w:highlight w:val="yellow"/>
        </w:rPr>
      </w:pPr>
    </w:p>
    <w:p w14:paraId="382BED66" w14:textId="683623F4" w:rsidR="00334E7E" w:rsidRPr="007E3DFF" w:rsidRDefault="00501055" w:rsidP="00501055">
      <w:pPr>
        <w:pStyle w:val="Vodisnadpis3"/>
        <w:numPr>
          <w:ilvl w:val="2"/>
          <w:numId w:val="2"/>
        </w:numPr>
        <w:spacing w:line="276" w:lineRule="auto"/>
        <w:ind w:left="567" w:hanging="283"/>
      </w:pPr>
      <w:r w:rsidRPr="007E3DFF">
        <w:t xml:space="preserve"> </w:t>
      </w:r>
      <w:r w:rsidR="001378D5" w:rsidRPr="007E3DFF">
        <w:t>Meteorologické a klimatické údaje</w:t>
      </w:r>
    </w:p>
    <w:p w14:paraId="083F4364" w14:textId="77777777" w:rsidR="00334E7E" w:rsidRPr="007E3DFF" w:rsidRDefault="001378D5" w:rsidP="00281A87">
      <w:pPr>
        <w:pStyle w:val="Vchozstyodskoceny3"/>
        <w:spacing w:line="276" w:lineRule="auto"/>
      </w:pPr>
      <w:r w:rsidRPr="007E3DFF">
        <w:t xml:space="preserve">Stavba je navržena s ohledem na klimatické podmínky běžné pro řešenou oblast. </w:t>
      </w:r>
    </w:p>
    <w:p w14:paraId="56C1BEB1" w14:textId="77777777" w:rsidR="008A764D" w:rsidRPr="007E3DFF" w:rsidRDefault="008A764D" w:rsidP="00281A87">
      <w:pPr>
        <w:pStyle w:val="Vchozstyodskoceny3"/>
        <w:spacing w:line="276" w:lineRule="auto"/>
      </w:pPr>
    </w:p>
    <w:p w14:paraId="53CE350D" w14:textId="77777777" w:rsidR="00A33A65" w:rsidRPr="007E3DFF" w:rsidRDefault="00A33A65" w:rsidP="00281A87">
      <w:pPr>
        <w:pStyle w:val="Vchozstyodskoceny3"/>
        <w:spacing w:line="276" w:lineRule="auto"/>
        <w:rPr>
          <w:highlight w:val="yellow"/>
        </w:rPr>
      </w:pPr>
    </w:p>
    <w:p w14:paraId="3B0F01BE" w14:textId="77777777" w:rsidR="00334E7E" w:rsidRPr="007E3DFF" w:rsidRDefault="001378D5" w:rsidP="00D52E08">
      <w:pPr>
        <w:pStyle w:val="Vodisnadpis1"/>
        <w:numPr>
          <w:ilvl w:val="0"/>
          <w:numId w:val="2"/>
        </w:numPr>
        <w:spacing w:line="276" w:lineRule="auto"/>
      </w:pPr>
      <w:bookmarkStart w:id="1" w:name="_Toc89255270"/>
      <w:r w:rsidRPr="007E3DFF">
        <w:t>Celkový popis stavby</w:t>
      </w:r>
      <w:bookmarkEnd w:id="1"/>
    </w:p>
    <w:p w14:paraId="49C2A36D" w14:textId="77777777" w:rsidR="00334E7E" w:rsidRPr="007E3DFF" w:rsidRDefault="00334E7E" w:rsidP="00281A87">
      <w:pPr>
        <w:spacing w:line="276" w:lineRule="auto"/>
      </w:pPr>
    </w:p>
    <w:p w14:paraId="4B04586D" w14:textId="77777777" w:rsidR="00334E7E" w:rsidRPr="007E3DFF" w:rsidRDefault="001378D5" w:rsidP="00D52E08">
      <w:pPr>
        <w:pStyle w:val="Vodisnadpis2"/>
        <w:numPr>
          <w:ilvl w:val="1"/>
          <w:numId w:val="2"/>
        </w:numPr>
        <w:spacing w:line="276" w:lineRule="auto"/>
        <w:ind w:left="283" w:firstLine="0"/>
      </w:pPr>
      <w:bookmarkStart w:id="2" w:name="_Toc89255271"/>
      <w:r w:rsidRPr="007E3DFF">
        <w:t>Základní charakteristika stavby a jejího užívání</w:t>
      </w:r>
      <w:bookmarkEnd w:id="2"/>
    </w:p>
    <w:p w14:paraId="00C1208C" w14:textId="77777777" w:rsidR="00334E7E" w:rsidRPr="007E3DFF" w:rsidRDefault="00334E7E" w:rsidP="00281A87">
      <w:pPr>
        <w:spacing w:line="276" w:lineRule="auto"/>
        <w:ind w:left="454"/>
      </w:pPr>
    </w:p>
    <w:p w14:paraId="0C0A5143" w14:textId="77777777" w:rsidR="00334E7E" w:rsidRPr="007E3DFF" w:rsidRDefault="001378D5" w:rsidP="00D52E08">
      <w:pPr>
        <w:pStyle w:val="Vodisnadpis3"/>
        <w:numPr>
          <w:ilvl w:val="2"/>
          <w:numId w:val="2"/>
        </w:numPr>
        <w:spacing w:line="276" w:lineRule="auto"/>
        <w:ind w:left="340" w:firstLine="0"/>
      </w:pPr>
      <w:r w:rsidRPr="007E3DFF">
        <w:t>Nová stavba nebo změna dokončené stavby</w:t>
      </w:r>
    </w:p>
    <w:p w14:paraId="02DC25E0" w14:textId="2E123128" w:rsidR="00127CC8" w:rsidRPr="007E3DFF" w:rsidRDefault="00514D73" w:rsidP="00281A87">
      <w:pPr>
        <w:pStyle w:val="Odstavecseseznamem"/>
        <w:spacing w:line="276" w:lineRule="auto"/>
        <w:jc w:val="both"/>
      </w:pPr>
      <w:r w:rsidRPr="007E3DFF">
        <w:t xml:space="preserve">Předmětem projektové dokumentace je </w:t>
      </w:r>
      <w:r w:rsidR="00A8070F" w:rsidRPr="007E3DFF">
        <w:t>vý</w:t>
      </w:r>
      <w:r w:rsidRPr="007E3DFF">
        <w:t xml:space="preserve">stavba </w:t>
      </w:r>
      <w:r w:rsidR="0073236C" w:rsidRPr="007E3DFF">
        <w:t>dešťové kanalizace včetně objektů pro hospodaření s dešťovými vodami (HDV).</w:t>
      </w:r>
    </w:p>
    <w:p w14:paraId="52A5B9A2" w14:textId="77777777" w:rsidR="00560792" w:rsidRPr="007E3DFF" w:rsidRDefault="00560792" w:rsidP="00281A87">
      <w:pPr>
        <w:pStyle w:val="Vchozstyodskoceny3"/>
        <w:spacing w:line="276" w:lineRule="auto"/>
        <w:rPr>
          <w:highlight w:val="yellow"/>
        </w:rPr>
      </w:pPr>
      <w:r w:rsidRPr="007E3DFF">
        <w:rPr>
          <w:highlight w:val="yellow"/>
        </w:rPr>
        <w:t xml:space="preserve"> </w:t>
      </w:r>
    </w:p>
    <w:p w14:paraId="3ACF6757" w14:textId="77777777" w:rsidR="00334E7E" w:rsidRPr="007E3DFF" w:rsidRDefault="001378D5" w:rsidP="00D52E08">
      <w:pPr>
        <w:pStyle w:val="Vodisnadpis3"/>
        <w:numPr>
          <w:ilvl w:val="2"/>
          <w:numId w:val="2"/>
        </w:numPr>
        <w:spacing w:line="276" w:lineRule="auto"/>
        <w:ind w:left="340" w:firstLine="0"/>
      </w:pPr>
      <w:r w:rsidRPr="007E3DFF">
        <w:t>Účel užívání stavby</w:t>
      </w:r>
    </w:p>
    <w:p w14:paraId="41BC417B" w14:textId="6DCBE109" w:rsidR="00D33603" w:rsidRPr="007E3DFF" w:rsidRDefault="0073236C" w:rsidP="00281A87">
      <w:pPr>
        <w:pStyle w:val="Odstavecseseznamem"/>
        <w:spacing w:line="276" w:lineRule="auto"/>
        <w:jc w:val="both"/>
      </w:pPr>
      <w:r w:rsidRPr="007E3DFF">
        <w:t xml:space="preserve">Účelem navržené stavby je </w:t>
      </w:r>
      <w:r w:rsidR="00702FEB" w:rsidRPr="007E3DFF">
        <w:rPr>
          <w:bCs/>
          <w:szCs w:val="24"/>
        </w:rPr>
        <w:t>odvedení a likvidace srážkových a tavných vod na pozemku</w:t>
      </w:r>
      <w:r w:rsidR="00F7211C" w:rsidRPr="007E3DFF">
        <w:rPr>
          <w:bCs/>
          <w:szCs w:val="24"/>
        </w:rPr>
        <w:t xml:space="preserve"> parkoviště v rámci projektu: Rozšíření parkoviště na ul. Komarovova v Ostravě – Zábřehu (NELL PROJEKT s.r.o.).</w:t>
      </w:r>
    </w:p>
    <w:p w14:paraId="3410BF4C" w14:textId="77777777" w:rsidR="00334E7E" w:rsidRPr="007E3DFF" w:rsidRDefault="00334E7E" w:rsidP="00281A87">
      <w:pPr>
        <w:pStyle w:val="Vchozstyodskoceny3"/>
        <w:spacing w:line="276" w:lineRule="auto"/>
        <w:ind w:left="1360"/>
        <w:rPr>
          <w:highlight w:val="yellow"/>
        </w:rPr>
      </w:pPr>
    </w:p>
    <w:p w14:paraId="0187A0C1" w14:textId="77777777" w:rsidR="00334E7E" w:rsidRPr="007E3DFF" w:rsidRDefault="001378D5" w:rsidP="00D52E08">
      <w:pPr>
        <w:pStyle w:val="Vodisnadpis3"/>
        <w:numPr>
          <w:ilvl w:val="2"/>
          <w:numId w:val="2"/>
        </w:numPr>
        <w:spacing w:line="276" w:lineRule="auto"/>
        <w:ind w:left="340" w:firstLine="0"/>
      </w:pPr>
      <w:r w:rsidRPr="007E3DFF">
        <w:t>Trvalá nebo dočasná stavba</w:t>
      </w:r>
    </w:p>
    <w:p w14:paraId="4B2EACEE" w14:textId="77777777" w:rsidR="008D593B" w:rsidRPr="007E3DFF" w:rsidRDefault="008D593B" w:rsidP="00281A87">
      <w:pPr>
        <w:pStyle w:val="Odstavecseseznamem"/>
        <w:spacing w:line="276" w:lineRule="auto"/>
        <w:ind w:left="227" w:firstLine="453"/>
      </w:pPr>
      <w:r w:rsidRPr="007E3DFF">
        <w:t>Navrhované objekty budou stavbami trvalými.</w:t>
      </w:r>
    </w:p>
    <w:p w14:paraId="58AD15BB" w14:textId="77777777" w:rsidR="00334E7E" w:rsidRPr="007E3DFF" w:rsidRDefault="00334E7E" w:rsidP="00281A87">
      <w:pPr>
        <w:pStyle w:val="Vchozstyodskoceny3"/>
        <w:spacing w:line="276" w:lineRule="auto"/>
        <w:rPr>
          <w:highlight w:val="yellow"/>
        </w:rPr>
      </w:pPr>
    </w:p>
    <w:p w14:paraId="03278220" w14:textId="77777777" w:rsidR="00334E7E" w:rsidRPr="007E3DFF" w:rsidRDefault="001378D5" w:rsidP="00D52E08">
      <w:pPr>
        <w:pStyle w:val="Vodisnadpis3"/>
        <w:numPr>
          <w:ilvl w:val="2"/>
          <w:numId w:val="2"/>
        </w:numPr>
        <w:spacing w:line="276" w:lineRule="auto"/>
        <w:ind w:hanging="340"/>
      </w:pPr>
      <w:r w:rsidRPr="007E3DFF">
        <w:t>Výjimky z technických požadavků na stavby a technických požadavků zabezpečujících bezbariérové užívání stavby</w:t>
      </w:r>
    </w:p>
    <w:p w14:paraId="1DB7BB47" w14:textId="77777777" w:rsidR="00334E7E" w:rsidRPr="007E3DFF" w:rsidRDefault="008D593B" w:rsidP="00281A87">
      <w:pPr>
        <w:pStyle w:val="Vchozstyodskoceny3"/>
        <w:spacing w:line="276" w:lineRule="auto"/>
      </w:pPr>
      <w:r w:rsidRPr="007E3DFF">
        <w:t>Vzhledem k charakteru stavby (podzemní stavba) není přístup a užívání stavby osobami s omezenou schopností pohybu a orientace řešen.</w:t>
      </w:r>
    </w:p>
    <w:p w14:paraId="2C98485F" w14:textId="77777777" w:rsidR="008D593B" w:rsidRPr="007E3DFF" w:rsidRDefault="008D593B" w:rsidP="00281A87">
      <w:pPr>
        <w:pStyle w:val="Vchozstyodskoceny3"/>
        <w:spacing w:line="276" w:lineRule="auto"/>
        <w:rPr>
          <w:highlight w:val="yellow"/>
        </w:rPr>
      </w:pPr>
    </w:p>
    <w:p w14:paraId="691D2A1E" w14:textId="77777777" w:rsidR="00334E7E" w:rsidRPr="007E3DFF" w:rsidRDefault="001378D5" w:rsidP="00D52E08">
      <w:pPr>
        <w:pStyle w:val="Vodisnadpis3"/>
        <w:numPr>
          <w:ilvl w:val="2"/>
          <w:numId w:val="2"/>
        </w:numPr>
        <w:spacing w:line="276" w:lineRule="auto"/>
        <w:ind w:left="340" w:firstLine="0"/>
      </w:pPr>
      <w:r w:rsidRPr="007E3DFF">
        <w:t>Zohlednění závazných stanovisek dotčených orgánů</w:t>
      </w:r>
    </w:p>
    <w:p w14:paraId="1EE5B74A" w14:textId="518852C1" w:rsidR="00334E7E" w:rsidRPr="007E3DFF" w:rsidRDefault="008D593B" w:rsidP="00281A87">
      <w:pPr>
        <w:pStyle w:val="Vchozstyodskoceny3"/>
        <w:spacing w:line="276" w:lineRule="auto"/>
      </w:pPr>
      <w:r w:rsidRPr="007E3DFF">
        <w:t>Stanoviska a vyjádření dotčených správců inženýrských sítí jsou doložena v dokladové části projektu. Projektová dokumentace je zpracována v souladu se všemi požadavky správců inženýrských sítí a požadavky dotčených orgánů a organizací.</w:t>
      </w:r>
    </w:p>
    <w:p w14:paraId="6DB5450E" w14:textId="77777777" w:rsidR="008D593B" w:rsidRPr="007E3DFF" w:rsidRDefault="008D593B" w:rsidP="00281A87">
      <w:pPr>
        <w:pStyle w:val="Vchozstyodskoceny3"/>
        <w:spacing w:line="276" w:lineRule="auto"/>
        <w:rPr>
          <w:highlight w:val="yellow"/>
        </w:rPr>
      </w:pPr>
    </w:p>
    <w:p w14:paraId="5E272C9C" w14:textId="77777777" w:rsidR="00334E7E" w:rsidRPr="007E3DFF" w:rsidRDefault="001378D5" w:rsidP="00D52E08">
      <w:pPr>
        <w:pStyle w:val="Vodisnadpis3"/>
        <w:numPr>
          <w:ilvl w:val="2"/>
          <w:numId w:val="2"/>
        </w:numPr>
        <w:spacing w:line="276" w:lineRule="auto"/>
        <w:ind w:left="340" w:firstLine="0"/>
      </w:pPr>
      <w:r w:rsidRPr="007E3DFF">
        <w:t>Ochrana stavby podle jiných právních předpisů</w:t>
      </w:r>
    </w:p>
    <w:p w14:paraId="1FE746B3" w14:textId="77777777" w:rsidR="00334E7E" w:rsidRPr="007E3DFF" w:rsidRDefault="001378D5" w:rsidP="00281A87">
      <w:pPr>
        <w:pStyle w:val="Vchozstyodskoceny3"/>
        <w:spacing w:line="276" w:lineRule="auto"/>
      </w:pPr>
      <w:r w:rsidRPr="007E3DFF">
        <w:t>Stavba nevyžaduje ochranu podle jiných právních předpisů.</w:t>
      </w:r>
    </w:p>
    <w:p w14:paraId="4FD7B618" w14:textId="77777777" w:rsidR="00A8070F" w:rsidRPr="007E3DFF" w:rsidRDefault="00A8070F" w:rsidP="00281A87">
      <w:pPr>
        <w:pStyle w:val="Vchozstyodskoceny3"/>
        <w:spacing w:line="276" w:lineRule="auto"/>
      </w:pPr>
    </w:p>
    <w:p w14:paraId="5BC3691C" w14:textId="77777777" w:rsidR="00334E7E" w:rsidRPr="007E3DFF" w:rsidRDefault="001378D5" w:rsidP="00D52E08">
      <w:pPr>
        <w:pStyle w:val="Vodisnadpis3"/>
        <w:numPr>
          <w:ilvl w:val="2"/>
          <w:numId w:val="2"/>
        </w:numPr>
        <w:spacing w:line="276" w:lineRule="auto"/>
        <w:ind w:left="340" w:firstLine="0"/>
      </w:pPr>
      <w:r w:rsidRPr="007E3DFF">
        <w:t>Navrhované parametry stavby</w:t>
      </w:r>
    </w:p>
    <w:p w14:paraId="249C3C5A" w14:textId="096C09A4" w:rsidR="00334E7E" w:rsidRPr="007E3DFF" w:rsidRDefault="001378D5" w:rsidP="00281A87">
      <w:pPr>
        <w:pStyle w:val="Vchozstyodskoceny3"/>
        <w:spacing w:line="276" w:lineRule="auto"/>
        <w:ind w:left="0" w:firstLine="340"/>
        <w:rPr>
          <w:b/>
          <w:bCs/>
          <w:i/>
          <w:iCs/>
          <w:u w:val="single"/>
        </w:rPr>
      </w:pPr>
      <w:r w:rsidRPr="007E3DFF">
        <w:rPr>
          <w:b/>
          <w:bCs/>
          <w:i/>
          <w:iCs/>
          <w:u w:val="single"/>
        </w:rPr>
        <w:t>Projektované kapacity</w:t>
      </w:r>
      <w:r w:rsidR="00894295" w:rsidRPr="007E3DFF">
        <w:rPr>
          <w:b/>
          <w:bCs/>
          <w:i/>
          <w:iCs/>
          <w:u w:val="single"/>
        </w:rPr>
        <w:t xml:space="preserve">, </w:t>
      </w:r>
      <w:r w:rsidR="00894295" w:rsidRPr="007E3DFF">
        <w:rPr>
          <w:b/>
          <w:bCs/>
          <w:i/>
          <w:iCs/>
          <w:szCs w:val="24"/>
          <w:u w:val="single"/>
          <w:lang w:eastAsia="x-none"/>
        </w:rPr>
        <w:t>které budou povoleny vodoprávním úřadem</w:t>
      </w:r>
      <w:r w:rsidRPr="007E3DFF">
        <w:rPr>
          <w:b/>
          <w:bCs/>
          <w:i/>
          <w:iCs/>
          <w:u w:val="single"/>
        </w:rPr>
        <w:t>:</w:t>
      </w:r>
    </w:p>
    <w:p w14:paraId="1162680F" w14:textId="6B6A88D2" w:rsidR="002D67C2" w:rsidRPr="007E3DFF" w:rsidRDefault="002D67C2" w:rsidP="00281A87">
      <w:pPr>
        <w:suppressAutoHyphens w:val="0"/>
        <w:spacing w:line="276" w:lineRule="auto"/>
        <w:ind w:left="567"/>
        <w:jc w:val="both"/>
        <w:rPr>
          <w:b/>
          <w:szCs w:val="24"/>
          <w:lang w:eastAsia="cs-CZ"/>
        </w:rPr>
      </w:pPr>
      <w:r w:rsidRPr="007E3DFF">
        <w:rPr>
          <w:b/>
          <w:szCs w:val="24"/>
          <w:lang w:eastAsia="cs-CZ"/>
        </w:rPr>
        <w:t>IO.</w:t>
      </w:r>
      <w:r w:rsidR="000B43A7" w:rsidRPr="007E3DFF">
        <w:rPr>
          <w:b/>
          <w:szCs w:val="24"/>
          <w:lang w:eastAsia="cs-CZ"/>
        </w:rPr>
        <w:t>01</w:t>
      </w:r>
      <w:r w:rsidRPr="007E3DFF">
        <w:rPr>
          <w:b/>
          <w:szCs w:val="24"/>
          <w:lang w:eastAsia="cs-CZ"/>
        </w:rPr>
        <w:tab/>
      </w:r>
      <w:r w:rsidR="000B43A7" w:rsidRPr="007E3DFF">
        <w:rPr>
          <w:b/>
          <w:szCs w:val="24"/>
          <w:lang w:eastAsia="cs-CZ"/>
        </w:rPr>
        <w:t>D</w:t>
      </w:r>
      <w:r w:rsidRPr="007E3DFF">
        <w:rPr>
          <w:b/>
          <w:szCs w:val="24"/>
          <w:lang w:eastAsia="cs-CZ"/>
        </w:rPr>
        <w:t>ešťov</w:t>
      </w:r>
      <w:r w:rsidR="000B43A7" w:rsidRPr="007E3DFF">
        <w:rPr>
          <w:b/>
          <w:szCs w:val="24"/>
          <w:lang w:eastAsia="cs-CZ"/>
        </w:rPr>
        <w:t>á</w:t>
      </w:r>
      <w:r w:rsidRPr="007E3DFF">
        <w:rPr>
          <w:b/>
          <w:szCs w:val="24"/>
          <w:lang w:eastAsia="cs-CZ"/>
        </w:rPr>
        <w:t xml:space="preserve"> kanalizace</w:t>
      </w:r>
    </w:p>
    <w:p w14:paraId="073EB024" w14:textId="7CD525D8" w:rsidR="002D67C2" w:rsidRPr="007E3DFF" w:rsidRDefault="000B43A7" w:rsidP="00281A87">
      <w:pPr>
        <w:suppressAutoHyphens w:val="0"/>
        <w:spacing w:line="276" w:lineRule="auto"/>
        <w:ind w:left="567"/>
        <w:jc w:val="both"/>
        <w:rPr>
          <w:b/>
          <w:bCs/>
          <w:i/>
          <w:iCs/>
          <w:szCs w:val="24"/>
          <w:lang w:eastAsia="cs-CZ"/>
        </w:rPr>
      </w:pPr>
      <w:r w:rsidRPr="007E3DFF">
        <w:rPr>
          <w:b/>
          <w:bCs/>
          <w:i/>
          <w:iCs/>
          <w:szCs w:val="24"/>
          <w:lang w:eastAsia="cs-CZ"/>
        </w:rPr>
        <w:t>Vsakovací objekt</w:t>
      </w:r>
    </w:p>
    <w:p w14:paraId="515528E9" w14:textId="5024564E" w:rsidR="000B43A7" w:rsidRPr="007E3DFF" w:rsidRDefault="000B43A7" w:rsidP="000B43A7">
      <w:pPr>
        <w:suppressAutoHyphens w:val="0"/>
        <w:spacing w:line="276" w:lineRule="auto"/>
        <w:ind w:left="567"/>
        <w:jc w:val="both"/>
        <w:rPr>
          <w:szCs w:val="24"/>
          <w:lang w:eastAsia="cs-CZ"/>
        </w:rPr>
      </w:pPr>
      <w:r w:rsidRPr="007E3DFF">
        <w:rPr>
          <w:szCs w:val="24"/>
          <w:lang w:eastAsia="cs-CZ"/>
        </w:rPr>
        <w:t>šířka x výška x délka………………………………………………1</w:t>
      </w:r>
      <w:r w:rsidR="00E303DC">
        <w:rPr>
          <w:szCs w:val="24"/>
          <w:lang w:eastAsia="cs-CZ"/>
        </w:rPr>
        <w:t>0</w:t>
      </w:r>
      <w:r w:rsidRPr="007E3DFF">
        <w:rPr>
          <w:szCs w:val="24"/>
          <w:lang w:eastAsia="cs-CZ"/>
        </w:rPr>
        <w:t>,0 x 15,0 x 0,91 m</w:t>
      </w:r>
    </w:p>
    <w:p w14:paraId="4B0F5B78" w14:textId="056C4155" w:rsidR="000B43A7" w:rsidRPr="007E3DFF" w:rsidRDefault="000B43A7" w:rsidP="000B43A7">
      <w:pPr>
        <w:spacing w:line="276" w:lineRule="auto"/>
        <w:ind w:firstLine="567"/>
      </w:pPr>
      <w:r w:rsidRPr="007E3DFF">
        <w:rPr>
          <w:szCs w:val="24"/>
          <w:lang w:eastAsia="cs-CZ"/>
        </w:rPr>
        <w:t>objem</w:t>
      </w:r>
      <w:r w:rsidR="009808DD" w:rsidRPr="007E3DFF">
        <w:rPr>
          <w:szCs w:val="24"/>
          <w:lang w:eastAsia="cs-CZ"/>
        </w:rPr>
        <w:t xml:space="preserve"> objektu</w:t>
      </w:r>
      <w:r w:rsidRPr="007E3DFF">
        <w:rPr>
          <w:szCs w:val="24"/>
          <w:lang w:eastAsia="cs-CZ"/>
        </w:rPr>
        <w:t>…………………………………………</w:t>
      </w:r>
      <w:proofErr w:type="gramStart"/>
      <w:r w:rsidRPr="007E3DFF">
        <w:rPr>
          <w:szCs w:val="24"/>
          <w:lang w:eastAsia="cs-CZ"/>
        </w:rPr>
        <w:t>…….</w:t>
      </w:r>
      <w:proofErr w:type="gramEnd"/>
      <w:r w:rsidRPr="007E3DFF">
        <w:rPr>
          <w:szCs w:val="24"/>
          <w:lang w:eastAsia="cs-CZ"/>
        </w:rPr>
        <w:t>.……</w:t>
      </w:r>
      <w:r w:rsidR="007E5A9D">
        <w:t>136</w:t>
      </w:r>
      <w:r w:rsidRPr="007E3DFF">
        <w:t xml:space="preserve"> m</w:t>
      </w:r>
      <w:r w:rsidRPr="007E3DFF">
        <w:rPr>
          <w:vertAlign w:val="superscript"/>
        </w:rPr>
        <w:t>3</w:t>
      </w:r>
      <w:r w:rsidRPr="007E3DFF">
        <w:t xml:space="preserve"> (užitný </w:t>
      </w:r>
      <w:r w:rsidR="007E5A9D">
        <w:t>38</w:t>
      </w:r>
      <w:r w:rsidRPr="007E3DFF">
        <w:t xml:space="preserve"> m</w:t>
      </w:r>
      <w:r w:rsidRPr="007E3DFF">
        <w:rPr>
          <w:vertAlign w:val="superscript"/>
        </w:rPr>
        <w:t>3</w:t>
      </w:r>
      <w:r w:rsidRPr="007E3DFF">
        <w:t>)</w:t>
      </w:r>
    </w:p>
    <w:p w14:paraId="0AF7FA65" w14:textId="0DDF9F55" w:rsidR="002D67C2" w:rsidRPr="007E3DFF" w:rsidRDefault="006F7074" w:rsidP="00281A87">
      <w:pPr>
        <w:suppressAutoHyphens w:val="0"/>
        <w:spacing w:line="276" w:lineRule="auto"/>
        <w:ind w:left="567"/>
        <w:jc w:val="both"/>
        <w:rPr>
          <w:szCs w:val="24"/>
          <w:lang w:eastAsia="cs-CZ"/>
        </w:rPr>
      </w:pPr>
      <w:r w:rsidRPr="007E3DFF">
        <w:rPr>
          <w:szCs w:val="24"/>
          <w:lang w:eastAsia="cs-CZ"/>
        </w:rPr>
        <w:t>d</w:t>
      </w:r>
      <w:r w:rsidR="000B43A7" w:rsidRPr="007E3DFF">
        <w:rPr>
          <w:szCs w:val="24"/>
          <w:lang w:eastAsia="cs-CZ"/>
        </w:rPr>
        <w:t>renážní potrubí DN100…</w:t>
      </w:r>
      <w:r w:rsidR="005420AE" w:rsidRPr="007E3DFF">
        <w:rPr>
          <w:szCs w:val="24"/>
          <w:lang w:eastAsia="cs-CZ"/>
        </w:rPr>
        <w:t>……………………………………</w:t>
      </w:r>
      <w:proofErr w:type="gramStart"/>
      <w:r w:rsidR="005420AE" w:rsidRPr="007E3DFF">
        <w:rPr>
          <w:szCs w:val="24"/>
          <w:lang w:eastAsia="cs-CZ"/>
        </w:rPr>
        <w:t>…….</w:t>
      </w:r>
      <w:proofErr w:type="gramEnd"/>
      <w:r w:rsidR="005420AE" w:rsidRPr="007E3DFF">
        <w:rPr>
          <w:szCs w:val="24"/>
          <w:lang w:eastAsia="cs-CZ"/>
        </w:rPr>
        <w:t>…..………</w:t>
      </w:r>
      <w:r w:rsidR="000B43A7" w:rsidRPr="007E3DFF">
        <w:rPr>
          <w:szCs w:val="24"/>
          <w:lang w:eastAsia="cs-CZ"/>
        </w:rPr>
        <w:t>..65,5</w:t>
      </w:r>
      <w:r w:rsidR="002D67C2" w:rsidRPr="007E3DFF">
        <w:rPr>
          <w:szCs w:val="24"/>
          <w:lang w:eastAsia="cs-CZ"/>
        </w:rPr>
        <w:t xml:space="preserve"> m</w:t>
      </w:r>
    </w:p>
    <w:p w14:paraId="664DB9B3" w14:textId="5A16E2E6" w:rsidR="002D67C2" w:rsidRPr="007E3DFF" w:rsidRDefault="006F7074" w:rsidP="00281A87">
      <w:pPr>
        <w:suppressAutoHyphens w:val="0"/>
        <w:spacing w:line="276" w:lineRule="auto"/>
        <w:ind w:left="567"/>
        <w:jc w:val="both"/>
        <w:rPr>
          <w:szCs w:val="24"/>
          <w:lang w:eastAsia="cs-CZ"/>
        </w:rPr>
      </w:pPr>
      <w:r w:rsidRPr="007E3DFF">
        <w:rPr>
          <w:szCs w:val="24"/>
          <w:lang w:eastAsia="cs-CZ"/>
        </w:rPr>
        <w:t>p</w:t>
      </w:r>
      <w:r w:rsidR="000B43A7" w:rsidRPr="007E3DFF">
        <w:rPr>
          <w:szCs w:val="24"/>
          <w:lang w:eastAsia="cs-CZ"/>
        </w:rPr>
        <w:t xml:space="preserve">lastová kanalizační šachta </w:t>
      </w:r>
      <w:r w:rsidRPr="007E3DFF">
        <w:rPr>
          <w:szCs w:val="24"/>
          <w:lang w:eastAsia="cs-CZ"/>
        </w:rPr>
        <w:t>Ø425</w:t>
      </w:r>
      <w:r w:rsidR="002D67C2" w:rsidRPr="007E3DFF">
        <w:rPr>
          <w:szCs w:val="24"/>
          <w:lang w:eastAsia="cs-CZ"/>
        </w:rPr>
        <w:t>………</w:t>
      </w:r>
      <w:r w:rsidR="008B4BD4" w:rsidRPr="007E3DFF">
        <w:rPr>
          <w:szCs w:val="24"/>
          <w:lang w:eastAsia="cs-CZ"/>
        </w:rPr>
        <w:t>……………………………………</w:t>
      </w:r>
      <w:r w:rsidRPr="007E3DFF">
        <w:rPr>
          <w:szCs w:val="24"/>
          <w:lang w:eastAsia="cs-CZ"/>
        </w:rPr>
        <w:t>………1 ks</w:t>
      </w:r>
    </w:p>
    <w:p w14:paraId="423A7B4F" w14:textId="77777777" w:rsidR="006F7074" w:rsidRPr="007E3DFF" w:rsidRDefault="006F7074" w:rsidP="006F7074">
      <w:pPr>
        <w:suppressAutoHyphens w:val="0"/>
        <w:spacing w:line="276" w:lineRule="auto"/>
        <w:jc w:val="both"/>
        <w:rPr>
          <w:szCs w:val="24"/>
          <w:lang w:eastAsia="cs-CZ"/>
        </w:rPr>
      </w:pPr>
    </w:p>
    <w:p w14:paraId="4B9D6723" w14:textId="7682A874" w:rsidR="00ED2E72" w:rsidRPr="007E3DFF" w:rsidRDefault="00D42622" w:rsidP="00281A87">
      <w:pPr>
        <w:suppressAutoHyphens w:val="0"/>
        <w:spacing w:line="276" w:lineRule="auto"/>
        <w:ind w:left="567"/>
        <w:jc w:val="both"/>
        <w:rPr>
          <w:szCs w:val="24"/>
          <w:lang w:eastAsia="cs-CZ"/>
        </w:rPr>
      </w:pPr>
      <w:r w:rsidRPr="007E3DFF">
        <w:rPr>
          <w:b/>
          <w:bCs/>
          <w:i/>
          <w:iCs/>
          <w:szCs w:val="24"/>
        </w:rPr>
        <w:t>O</w:t>
      </w:r>
      <w:r w:rsidR="00DB5BE1" w:rsidRPr="007E3DFF">
        <w:rPr>
          <w:b/>
          <w:bCs/>
          <w:i/>
          <w:iCs/>
          <w:szCs w:val="24"/>
        </w:rPr>
        <w:t>dlučovač lehkých kapalin</w:t>
      </w:r>
      <w:r w:rsidR="0030475F" w:rsidRPr="007E3DFF">
        <w:rPr>
          <w:szCs w:val="24"/>
        </w:rPr>
        <w:t xml:space="preserve"> </w:t>
      </w:r>
      <w:r w:rsidR="006F7074" w:rsidRPr="007E3DFF">
        <w:rPr>
          <w:szCs w:val="24"/>
        </w:rPr>
        <w:t>GSOL 2-10</w:t>
      </w:r>
      <w:r w:rsidR="00DB5BE1" w:rsidRPr="007E3DFF">
        <w:rPr>
          <w:szCs w:val="24"/>
          <w:lang w:eastAsia="cs-CZ"/>
        </w:rPr>
        <w:t xml:space="preserve"> …</w:t>
      </w:r>
      <w:r w:rsidR="0030475F" w:rsidRPr="007E3DFF">
        <w:rPr>
          <w:szCs w:val="24"/>
          <w:lang w:eastAsia="cs-CZ"/>
        </w:rPr>
        <w:t>……………………………</w:t>
      </w:r>
      <w:r w:rsidR="006F7074" w:rsidRPr="007E3DFF">
        <w:rPr>
          <w:szCs w:val="24"/>
          <w:lang w:eastAsia="cs-CZ"/>
        </w:rPr>
        <w:t>……………</w:t>
      </w:r>
      <w:r w:rsidR="00ED2E72" w:rsidRPr="007E3DFF">
        <w:rPr>
          <w:szCs w:val="24"/>
          <w:lang w:eastAsia="cs-CZ"/>
        </w:rPr>
        <w:t>1 ks</w:t>
      </w:r>
    </w:p>
    <w:p w14:paraId="537C49B4" w14:textId="61D99582" w:rsidR="002D67C2" w:rsidRPr="007E3DFF" w:rsidRDefault="002D67C2" w:rsidP="00281A87">
      <w:pPr>
        <w:suppressAutoHyphens w:val="0"/>
        <w:spacing w:line="276" w:lineRule="auto"/>
        <w:ind w:left="567"/>
        <w:jc w:val="both"/>
        <w:rPr>
          <w:szCs w:val="24"/>
          <w:lang w:eastAsia="cs-CZ"/>
        </w:rPr>
      </w:pPr>
      <w:r w:rsidRPr="007E3DFF">
        <w:rPr>
          <w:szCs w:val="24"/>
          <w:lang w:eastAsia="cs-CZ"/>
        </w:rPr>
        <w:t>Plastové kanalizační šachty Ø</w:t>
      </w:r>
      <w:r w:rsidR="006673B4" w:rsidRPr="007E3DFF">
        <w:rPr>
          <w:szCs w:val="24"/>
          <w:lang w:eastAsia="cs-CZ"/>
        </w:rPr>
        <w:t>425</w:t>
      </w:r>
      <w:r w:rsidRPr="007E3DFF">
        <w:rPr>
          <w:szCs w:val="24"/>
          <w:lang w:eastAsia="cs-CZ"/>
        </w:rPr>
        <w:t>mm…………………………………………</w:t>
      </w:r>
      <w:proofErr w:type="gramStart"/>
      <w:r w:rsidRPr="007E3DFF">
        <w:rPr>
          <w:szCs w:val="24"/>
          <w:lang w:eastAsia="cs-CZ"/>
        </w:rPr>
        <w:t>…</w:t>
      </w:r>
      <w:r w:rsidR="00ED2E72" w:rsidRPr="007E3DFF">
        <w:rPr>
          <w:szCs w:val="24"/>
          <w:lang w:eastAsia="cs-CZ"/>
        </w:rPr>
        <w:t>…</w:t>
      </w:r>
      <w:r w:rsidR="006F7074" w:rsidRPr="007E3DFF">
        <w:rPr>
          <w:szCs w:val="24"/>
          <w:lang w:eastAsia="cs-CZ"/>
        </w:rPr>
        <w:t>.</w:t>
      </w:r>
      <w:proofErr w:type="gramEnd"/>
      <w:r w:rsidR="006F7074" w:rsidRPr="007E3DFF">
        <w:rPr>
          <w:szCs w:val="24"/>
          <w:lang w:eastAsia="cs-CZ"/>
        </w:rPr>
        <w:t>.</w:t>
      </w:r>
      <w:r w:rsidR="00F7211C" w:rsidRPr="007E3DFF">
        <w:rPr>
          <w:szCs w:val="24"/>
          <w:lang w:eastAsia="cs-CZ"/>
        </w:rPr>
        <w:t>3</w:t>
      </w:r>
      <w:r w:rsidRPr="007E3DFF">
        <w:rPr>
          <w:szCs w:val="24"/>
          <w:lang w:eastAsia="cs-CZ"/>
        </w:rPr>
        <w:t xml:space="preserve"> ks </w:t>
      </w:r>
    </w:p>
    <w:p w14:paraId="5FF58CAB" w14:textId="73A3C1EF" w:rsidR="006F7074" w:rsidRPr="007E3DFF" w:rsidRDefault="006F7074" w:rsidP="006F7074">
      <w:pPr>
        <w:suppressAutoHyphens w:val="0"/>
        <w:spacing w:line="276" w:lineRule="auto"/>
        <w:ind w:left="567"/>
        <w:jc w:val="both"/>
        <w:rPr>
          <w:szCs w:val="24"/>
          <w:lang w:eastAsia="cs-CZ"/>
        </w:rPr>
      </w:pPr>
      <w:r w:rsidRPr="007E3DFF">
        <w:rPr>
          <w:szCs w:val="24"/>
          <w:lang w:eastAsia="cs-CZ"/>
        </w:rPr>
        <w:t>Potrubí PVC SN</w:t>
      </w:r>
      <w:proofErr w:type="gramStart"/>
      <w:r w:rsidRPr="007E3DFF">
        <w:rPr>
          <w:szCs w:val="24"/>
          <w:lang w:eastAsia="cs-CZ"/>
        </w:rPr>
        <w:t>12  DN</w:t>
      </w:r>
      <w:proofErr w:type="gramEnd"/>
      <w:r w:rsidRPr="007E3DFF">
        <w:rPr>
          <w:szCs w:val="24"/>
          <w:lang w:eastAsia="cs-CZ"/>
        </w:rPr>
        <w:t>150………………………………………….…..………..2</w:t>
      </w:r>
      <w:r w:rsidR="00231340">
        <w:rPr>
          <w:szCs w:val="24"/>
          <w:lang w:eastAsia="cs-CZ"/>
        </w:rPr>
        <w:t>2</w:t>
      </w:r>
      <w:r w:rsidRPr="007E3DFF">
        <w:rPr>
          <w:szCs w:val="24"/>
          <w:lang w:eastAsia="cs-CZ"/>
        </w:rPr>
        <w:t>,6 m</w:t>
      </w:r>
    </w:p>
    <w:p w14:paraId="097E131B" w14:textId="77777777" w:rsidR="004774EB" w:rsidRDefault="004774EB" w:rsidP="004774EB">
      <w:pPr>
        <w:suppressAutoHyphens w:val="0"/>
        <w:spacing w:line="276" w:lineRule="auto"/>
        <w:ind w:left="567"/>
        <w:rPr>
          <w:szCs w:val="24"/>
          <w:lang w:eastAsia="cs-CZ"/>
        </w:rPr>
      </w:pPr>
      <w:r>
        <w:rPr>
          <w:szCs w:val="24"/>
          <w:lang w:eastAsia="cs-CZ"/>
        </w:rPr>
        <w:t xml:space="preserve">Jmenovitý průtok </w:t>
      </w:r>
      <w:r w:rsidRPr="007E3DFF">
        <w:rPr>
          <w:szCs w:val="24"/>
          <w:lang w:eastAsia="cs-CZ"/>
        </w:rPr>
        <w:t>……………………………………</w:t>
      </w:r>
      <w:proofErr w:type="gramStart"/>
      <w:r w:rsidRPr="007E3DFF">
        <w:rPr>
          <w:szCs w:val="24"/>
          <w:lang w:eastAsia="cs-CZ"/>
        </w:rPr>
        <w:t>…….</w:t>
      </w:r>
      <w:proofErr w:type="gramEnd"/>
      <w:r w:rsidRPr="007E3DFF">
        <w:rPr>
          <w:szCs w:val="24"/>
          <w:lang w:eastAsia="cs-CZ"/>
        </w:rPr>
        <w:t>…..………</w:t>
      </w:r>
      <w:r>
        <w:rPr>
          <w:szCs w:val="24"/>
          <w:lang w:eastAsia="cs-CZ"/>
        </w:rPr>
        <w:t>…………….</w:t>
      </w:r>
      <w:r w:rsidRPr="007E3DFF">
        <w:rPr>
          <w:szCs w:val="24"/>
          <w:lang w:eastAsia="cs-CZ"/>
        </w:rPr>
        <w:t>.</w:t>
      </w:r>
      <w:r>
        <w:rPr>
          <w:szCs w:val="24"/>
          <w:lang w:eastAsia="cs-CZ"/>
        </w:rPr>
        <w:t>2 l/s</w:t>
      </w:r>
    </w:p>
    <w:p w14:paraId="44AF9D98" w14:textId="77777777" w:rsidR="004774EB" w:rsidRDefault="004774EB" w:rsidP="004774EB">
      <w:pPr>
        <w:suppressAutoHyphens w:val="0"/>
        <w:spacing w:line="276" w:lineRule="auto"/>
        <w:ind w:left="567"/>
        <w:rPr>
          <w:szCs w:val="24"/>
          <w:lang w:eastAsia="cs-CZ"/>
        </w:rPr>
      </w:pPr>
      <w:r>
        <w:rPr>
          <w:szCs w:val="24"/>
          <w:lang w:eastAsia="cs-CZ"/>
        </w:rPr>
        <w:t xml:space="preserve">Maximální průtok </w:t>
      </w:r>
      <w:r w:rsidRPr="007E3DFF">
        <w:rPr>
          <w:szCs w:val="24"/>
          <w:lang w:eastAsia="cs-CZ"/>
        </w:rPr>
        <w:t>……………………………………</w:t>
      </w:r>
      <w:proofErr w:type="gramStart"/>
      <w:r w:rsidRPr="007E3DFF">
        <w:rPr>
          <w:szCs w:val="24"/>
          <w:lang w:eastAsia="cs-CZ"/>
        </w:rPr>
        <w:t>…….</w:t>
      </w:r>
      <w:proofErr w:type="gramEnd"/>
      <w:r w:rsidRPr="007E3DFF">
        <w:rPr>
          <w:szCs w:val="24"/>
          <w:lang w:eastAsia="cs-CZ"/>
        </w:rPr>
        <w:t>…..………</w:t>
      </w:r>
      <w:r>
        <w:rPr>
          <w:szCs w:val="24"/>
          <w:lang w:eastAsia="cs-CZ"/>
        </w:rPr>
        <w:t>………..….10 l/s</w:t>
      </w:r>
    </w:p>
    <w:p w14:paraId="1BD5BB9D" w14:textId="52062D83" w:rsidR="002D67C2" w:rsidRPr="007E3DFF" w:rsidRDefault="002D67C2" w:rsidP="00281A87">
      <w:pPr>
        <w:suppressAutoHyphens w:val="0"/>
        <w:spacing w:line="276" w:lineRule="auto"/>
        <w:ind w:left="567"/>
        <w:jc w:val="both"/>
        <w:rPr>
          <w:szCs w:val="24"/>
          <w:lang w:eastAsia="cs-CZ"/>
        </w:rPr>
      </w:pPr>
    </w:p>
    <w:p w14:paraId="382F78A8" w14:textId="77777777" w:rsidR="00334E7E" w:rsidRPr="007E3DFF" w:rsidRDefault="001378D5" w:rsidP="00D52E08">
      <w:pPr>
        <w:pStyle w:val="Vodisnadpis3"/>
        <w:numPr>
          <w:ilvl w:val="2"/>
          <w:numId w:val="2"/>
        </w:numPr>
        <w:spacing w:line="276" w:lineRule="auto"/>
        <w:ind w:left="340" w:firstLine="0"/>
      </w:pPr>
      <w:r w:rsidRPr="007E3DFF">
        <w:t>Základní bilance stavby</w:t>
      </w:r>
    </w:p>
    <w:p w14:paraId="1034A252" w14:textId="2C9742C4" w:rsidR="00334E7E" w:rsidRPr="007E3DFF" w:rsidRDefault="001378D5" w:rsidP="00281A87">
      <w:pPr>
        <w:pStyle w:val="Vchozstyodskoceny3"/>
        <w:spacing w:line="276" w:lineRule="auto"/>
      </w:pPr>
      <w:r w:rsidRPr="007E3DFF">
        <w:t xml:space="preserve">Stavba nebude v zájmovém území produkovat žádné odpady. </w:t>
      </w:r>
    </w:p>
    <w:p w14:paraId="1C77F3F0" w14:textId="77777777" w:rsidR="00334E7E" w:rsidRPr="007E3DFF" w:rsidRDefault="00334E7E" w:rsidP="00281A87">
      <w:pPr>
        <w:pStyle w:val="Vchozstyodskoceny3"/>
        <w:spacing w:line="276" w:lineRule="auto"/>
        <w:rPr>
          <w:highlight w:val="yellow"/>
        </w:rPr>
      </w:pPr>
    </w:p>
    <w:p w14:paraId="40D5F748" w14:textId="77777777" w:rsidR="00334E7E" w:rsidRPr="007E3DFF" w:rsidRDefault="001378D5" w:rsidP="00D52E08">
      <w:pPr>
        <w:pStyle w:val="Vodisnadpis3"/>
        <w:numPr>
          <w:ilvl w:val="2"/>
          <w:numId w:val="2"/>
        </w:numPr>
        <w:spacing w:line="276" w:lineRule="auto"/>
        <w:ind w:left="340" w:firstLine="0"/>
      </w:pPr>
      <w:r w:rsidRPr="007E3DFF">
        <w:t>Časové údaje o realizaci stavby, členění na etapy</w:t>
      </w:r>
    </w:p>
    <w:p w14:paraId="6B7C6EBA" w14:textId="79D898E5" w:rsidR="00334E7E" w:rsidRPr="007E3DFF" w:rsidRDefault="001378D5" w:rsidP="00281A87">
      <w:pPr>
        <w:pStyle w:val="Vchozstyodskoceny3"/>
        <w:spacing w:line="276" w:lineRule="auto"/>
      </w:pPr>
      <w:r w:rsidRPr="007E3DFF">
        <w:t xml:space="preserve">Realizace stavby </w:t>
      </w:r>
      <w:r w:rsidR="000552C7" w:rsidRPr="007E3DFF">
        <w:t xml:space="preserve">se předpokládá </w:t>
      </w:r>
      <w:r w:rsidR="007734EF" w:rsidRPr="007E3DFF">
        <w:t>v </w:t>
      </w:r>
      <w:r w:rsidR="00F7211C" w:rsidRPr="007E3DFF">
        <w:t>roce</w:t>
      </w:r>
      <w:r w:rsidR="000552C7" w:rsidRPr="007E3DFF">
        <w:t xml:space="preserve"> 202</w:t>
      </w:r>
      <w:r w:rsidR="00F7211C" w:rsidRPr="007E3DFF">
        <w:t>4</w:t>
      </w:r>
      <w:r w:rsidRPr="007E3DFF">
        <w:t>. Stavba nebude členěna na dílčí etapy.</w:t>
      </w:r>
    </w:p>
    <w:p w14:paraId="4D96DB24" w14:textId="77777777" w:rsidR="007E4112" w:rsidRPr="007E3DFF" w:rsidRDefault="007E4112" w:rsidP="00281A87">
      <w:pPr>
        <w:pStyle w:val="Vodisnadpis3"/>
        <w:spacing w:line="276" w:lineRule="auto"/>
        <w:ind w:left="0" w:firstLine="0"/>
        <w:rPr>
          <w:highlight w:val="yellow"/>
        </w:rPr>
      </w:pPr>
    </w:p>
    <w:p w14:paraId="5DA14320" w14:textId="77777777" w:rsidR="00334E7E" w:rsidRPr="007E3DFF" w:rsidRDefault="001378D5" w:rsidP="00D52E08">
      <w:pPr>
        <w:pStyle w:val="Vodisnadpis3"/>
        <w:numPr>
          <w:ilvl w:val="2"/>
          <w:numId w:val="2"/>
        </w:numPr>
        <w:spacing w:line="276" w:lineRule="auto"/>
        <w:ind w:left="340" w:firstLine="0"/>
      </w:pPr>
      <w:r w:rsidRPr="007E3DFF">
        <w:t>Orientační náklady stavby</w:t>
      </w:r>
    </w:p>
    <w:p w14:paraId="0E99192A" w14:textId="7B334A3F" w:rsidR="00334E7E" w:rsidRPr="007E3DFF" w:rsidRDefault="001378D5" w:rsidP="00281A87">
      <w:pPr>
        <w:pStyle w:val="Vchozstyodskoceny3"/>
        <w:spacing w:line="276" w:lineRule="auto"/>
      </w:pPr>
      <w:r w:rsidRPr="007E3DFF">
        <w:t xml:space="preserve">Předpokládané investiční náklady </w:t>
      </w:r>
      <w:r w:rsidR="007E5A9D">
        <w:t>2</w:t>
      </w:r>
      <w:r w:rsidR="00BB73AB" w:rsidRPr="007E3DFF">
        <w:t xml:space="preserve"> mil</w:t>
      </w:r>
      <w:r w:rsidR="00CE7128" w:rsidRPr="007E3DFF">
        <w:t>. Kč</w:t>
      </w:r>
      <w:r w:rsidRPr="007E3DFF">
        <w:t xml:space="preserve">. </w:t>
      </w:r>
    </w:p>
    <w:p w14:paraId="79060424" w14:textId="77777777" w:rsidR="008A0C8A" w:rsidRPr="007E3DFF" w:rsidRDefault="008A0C8A" w:rsidP="00281A87">
      <w:pPr>
        <w:pStyle w:val="Vchozstyodskoceny3"/>
        <w:spacing w:line="276" w:lineRule="auto"/>
      </w:pPr>
    </w:p>
    <w:p w14:paraId="2267215F" w14:textId="77777777" w:rsidR="00334E7E" w:rsidRPr="007E3DFF" w:rsidRDefault="00334E7E" w:rsidP="00281A87">
      <w:pPr>
        <w:pStyle w:val="Vchozstyodskoceny3"/>
        <w:spacing w:line="276" w:lineRule="auto"/>
        <w:ind w:left="1360"/>
        <w:rPr>
          <w:highlight w:val="yellow"/>
        </w:rPr>
      </w:pPr>
    </w:p>
    <w:p w14:paraId="69780D6E" w14:textId="77777777" w:rsidR="00334E7E" w:rsidRPr="007E3DFF" w:rsidRDefault="001378D5" w:rsidP="00D52E08">
      <w:pPr>
        <w:pStyle w:val="Vodisnadpis2"/>
        <w:numPr>
          <w:ilvl w:val="1"/>
          <w:numId w:val="2"/>
        </w:numPr>
        <w:spacing w:line="276" w:lineRule="auto"/>
        <w:ind w:left="283" w:firstLine="0"/>
      </w:pPr>
      <w:bookmarkStart w:id="3" w:name="_Toc89255272"/>
      <w:r w:rsidRPr="007E3DFF">
        <w:t>Bezpečnost při užívání stavby</w:t>
      </w:r>
      <w:bookmarkEnd w:id="3"/>
    </w:p>
    <w:p w14:paraId="3DA81F96" w14:textId="702242EC" w:rsidR="00EE3747" w:rsidRPr="007E3DFF" w:rsidRDefault="00EE3747" w:rsidP="00AC1FB5">
      <w:pPr>
        <w:pStyle w:val="Odstavecseseznamem"/>
        <w:spacing w:line="276" w:lineRule="auto"/>
        <w:jc w:val="both"/>
      </w:pPr>
      <w:r w:rsidRPr="007E3DFF">
        <w:lastRenderedPageBreak/>
        <w:t>Z hlediska bezpečnosti práce a ochrany zdraví je dodavatel stavby povinen dodržovat veškerá nařízení a předpisy související s</w:t>
      </w:r>
      <w:r w:rsidR="00AC1FB5" w:rsidRPr="007E3DFF">
        <w:t> </w:t>
      </w:r>
      <w:r w:rsidRPr="007E3DFF">
        <w:t>výstav</w:t>
      </w:r>
      <w:r w:rsidR="006E02E8" w:rsidRPr="007E3DFF">
        <w:t>b</w:t>
      </w:r>
      <w:r w:rsidRPr="007E3DFF">
        <w:t>ou</w:t>
      </w:r>
      <w:r w:rsidR="00AC1FB5" w:rsidRPr="007E3DFF">
        <w:t xml:space="preserve"> </w:t>
      </w:r>
      <w:r w:rsidRPr="007E3DFF">
        <w:t>kanalizace. Dodržování příslušných norem a předpisů je pro dodavatele závazné.</w:t>
      </w:r>
    </w:p>
    <w:p w14:paraId="75D0832C" w14:textId="77777777" w:rsidR="00EE3747" w:rsidRPr="007E3DFF" w:rsidRDefault="00EE3747" w:rsidP="00AC1FB5">
      <w:pPr>
        <w:spacing w:line="276" w:lineRule="auto"/>
        <w:ind w:left="708"/>
        <w:jc w:val="both"/>
      </w:pPr>
      <w:r w:rsidRPr="007E3DFF">
        <w:t>Dodavatel musí mít zajištěny ochranné pomůcky pro všechny pracovníky, dále základní vybavení pro poskytnutí první pomoci při úrazu.</w:t>
      </w:r>
    </w:p>
    <w:p w14:paraId="5B452C57" w14:textId="72FACEA6" w:rsidR="00EE3747" w:rsidRPr="007E3DFF" w:rsidRDefault="00EE3747" w:rsidP="00AC1FB5">
      <w:pPr>
        <w:pStyle w:val="Zkladntext"/>
        <w:spacing w:line="276" w:lineRule="auto"/>
        <w:ind w:left="708"/>
        <w:jc w:val="both"/>
      </w:pPr>
      <w:r w:rsidRPr="007E3DFF">
        <w:t>Dodavatel zajistí takové organizační opatření, aby byly při realizaci stavby respektovány základní bezpečnostní předpisy pro stavební práce ve smyslu Vyhlášky Českého úřadu bezpečnosti práce a Českého báňského úřadu o bezpečnosti práce a technických zařízeních při stavebních pracích.</w:t>
      </w:r>
    </w:p>
    <w:p w14:paraId="595C3196" w14:textId="77777777" w:rsidR="0096382B" w:rsidRPr="007E3DFF" w:rsidRDefault="0096382B" w:rsidP="00AC1FB5">
      <w:pPr>
        <w:pStyle w:val="Odstavecseseznamem"/>
        <w:spacing w:line="276" w:lineRule="auto"/>
        <w:jc w:val="both"/>
      </w:pPr>
      <w:r w:rsidRPr="007E3DFF">
        <w:t>Obecně lze konstatovat, že je nutné dodrž</w:t>
      </w:r>
      <w:r w:rsidR="00A259E3" w:rsidRPr="007E3DFF">
        <w:t>et</w:t>
      </w:r>
      <w:r w:rsidRPr="007E3DFF">
        <w:t xml:space="preserve"> všechny platné zákony a vyhlášky, zejména pak zákony č. 262/2006 Sb., 309/2006 Sb. a 591/2006 Sb.</w:t>
      </w:r>
    </w:p>
    <w:p w14:paraId="40E729B9" w14:textId="7776066D" w:rsidR="00334E7E" w:rsidRPr="007E3DFF" w:rsidRDefault="008F1D32" w:rsidP="00AC1FB5">
      <w:pPr>
        <w:pStyle w:val="Vchozstyodskoceny3"/>
        <w:spacing w:line="276" w:lineRule="auto"/>
        <w:ind w:left="708"/>
      </w:pPr>
      <w:r w:rsidRPr="007E3DFF">
        <w:t>Plán BOZP není</w:t>
      </w:r>
      <w:r w:rsidR="001378D5" w:rsidRPr="007E3DFF">
        <w:t xml:space="preserve"> součástí projektové dokumentace.</w:t>
      </w:r>
      <w:r w:rsidR="00AC1FB5" w:rsidRPr="007E3DFF">
        <w:t xml:space="preserve"> Jeho zpracování si zajistí investor stavby.</w:t>
      </w:r>
      <w:r w:rsidR="001378D5" w:rsidRPr="007E3DFF">
        <w:t xml:space="preserve"> V průběhu stavby bude na stavbu dohlížet koordinátor BOZP.</w:t>
      </w:r>
    </w:p>
    <w:p w14:paraId="7F387D10" w14:textId="77777777" w:rsidR="00334E7E" w:rsidRPr="007E3DFF" w:rsidRDefault="00334E7E" w:rsidP="00281A87">
      <w:pPr>
        <w:pStyle w:val="Vchozstyodskoceny3"/>
        <w:spacing w:line="276" w:lineRule="auto"/>
        <w:rPr>
          <w:highlight w:val="yellow"/>
        </w:rPr>
      </w:pPr>
    </w:p>
    <w:p w14:paraId="3522CD5E" w14:textId="2265F1AD" w:rsidR="00334E7E" w:rsidRPr="007E3DFF" w:rsidRDefault="001378D5" w:rsidP="00D52E08">
      <w:pPr>
        <w:pStyle w:val="Vodisnadpis2"/>
        <w:numPr>
          <w:ilvl w:val="1"/>
          <w:numId w:val="2"/>
        </w:numPr>
        <w:spacing w:line="276" w:lineRule="auto"/>
        <w:ind w:left="283" w:firstLine="0"/>
      </w:pPr>
      <w:bookmarkStart w:id="4" w:name="_Toc89255273"/>
      <w:r w:rsidRPr="007E3DFF">
        <w:t xml:space="preserve">Základní charakteristika </w:t>
      </w:r>
      <w:r w:rsidR="0045200A" w:rsidRPr="007E3DFF">
        <w:t>stavebních</w:t>
      </w:r>
      <w:r w:rsidR="00AC1FB5" w:rsidRPr="007E3DFF">
        <w:t xml:space="preserve"> a inženýrských</w:t>
      </w:r>
      <w:r w:rsidR="0045200A" w:rsidRPr="007E3DFF">
        <w:t xml:space="preserve"> </w:t>
      </w:r>
      <w:r w:rsidRPr="007E3DFF">
        <w:t>objektů</w:t>
      </w:r>
      <w:bookmarkEnd w:id="4"/>
    </w:p>
    <w:p w14:paraId="4B4EF4A4" w14:textId="3162B4CD" w:rsidR="00797D94" w:rsidRPr="007E3DFF" w:rsidRDefault="00797D94" w:rsidP="00281A87">
      <w:pPr>
        <w:spacing w:line="276" w:lineRule="auto"/>
        <w:ind w:left="567"/>
        <w:jc w:val="both"/>
        <w:rPr>
          <w:bCs/>
          <w:i/>
          <w:u w:val="single"/>
        </w:rPr>
      </w:pPr>
      <w:r w:rsidRPr="007E3DFF">
        <w:rPr>
          <w:bCs/>
          <w:i/>
          <w:u w:val="single"/>
        </w:rPr>
        <w:t>IO.0</w:t>
      </w:r>
      <w:r w:rsidR="00AC1FB5" w:rsidRPr="007E3DFF">
        <w:rPr>
          <w:bCs/>
          <w:i/>
          <w:u w:val="single"/>
        </w:rPr>
        <w:t>1</w:t>
      </w:r>
      <w:r w:rsidRPr="007E3DFF">
        <w:rPr>
          <w:bCs/>
          <w:i/>
          <w:u w:val="single"/>
        </w:rPr>
        <w:t xml:space="preserve"> </w:t>
      </w:r>
      <w:r w:rsidR="00AC1FB5" w:rsidRPr="007E3DFF">
        <w:rPr>
          <w:bCs/>
          <w:i/>
          <w:u w:val="single"/>
        </w:rPr>
        <w:t>DEŠŤOVÁ KANALIZACE A</w:t>
      </w:r>
      <w:r w:rsidRPr="007E3DFF">
        <w:rPr>
          <w:bCs/>
          <w:i/>
          <w:u w:val="single"/>
        </w:rPr>
        <w:t xml:space="preserve"> OBJEKTY HDV</w:t>
      </w:r>
    </w:p>
    <w:p w14:paraId="4608AF54" w14:textId="1B1D9992" w:rsidR="003346A8" w:rsidRPr="007E3DFF" w:rsidRDefault="00CA1012" w:rsidP="003346A8">
      <w:pPr>
        <w:pStyle w:val="Vchozstyodskoceny3"/>
        <w:spacing w:line="276" w:lineRule="auto"/>
      </w:pPr>
      <w:r w:rsidRPr="007E3DFF">
        <w:rPr>
          <w:szCs w:val="24"/>
        </w:rPr>
        <w:t xml:space="preserve">Předkládaná projektová dokumentace navrhuje </w:t>
      </w:r>
      <w:r w:rsidR="00E303DC">
        <w:rPr>
          <w:szCs w:val="24"/>
        </w:rPr>
        <w:t>předčištění</w:t>
      </w:r>
      <w:r w:rsidRPr="007E3DFF">
        <w:rPr>
          <w:szCs w:val="24"/>
        </w:rPr>
        <w:t xml:space="preserve"> dešťových vod a jejich zasakování. Dešťové vody budou přes hrubé předčištění</w:t>
      </w:r>
      <w:r w:rsidR="00FC5A29" w:rsidRPr="007E3DFF">
        <w:rPr>
          <w:szCs w:val="24"/>
        </w:rPr>
        <w:t xml:space="preserve"> uličních vpustí</w:t>
      </w:r>
      <w:r w:rsidRPr="007E3DFF">
        <w:rPr>
          <w:szCs w:val="24"/>
        </w:rPr>
        <w:t xml:space="preserve"> (vtokové koše a mřížky) veden</w:t>
      </w:r>
      <w:r w:rsidR="000A55A2" w:rsidRPr="007E3DFF">
        <w:rPr>
          <w:szCs w:val="24"/>
        </w:rPr>
        <w:t>y</w:t>
      </w:r>
      <w:r w:rsidRPr="007E3DFF">
        <w:rPr>
          <w:szCs w:val="24"/>
        </w:rPr>
        <w:t xml:space="preserve"> potrubím DN 150 </w:t>
      </w:r>
      <w:r w:rsidR="003346A8" w:rsidRPr="007E3DFF">
        <w:rPr>
          <w:szCs w:val="24"/>
        </w:rPr>
        <w:t xml:space="preserve">do odlučovače lehkých kapalin. </w:t>
      </w:r>
      <w:r w:rsidR="00E303DC">
        <w:t>Předčištění</w:t>
      </w:r>
      <w:r w:rsidR="003346A8" w:rsidRPr="007E3DFF">
        <w:t xml:space="preserve"> dešťových vod z povrchu parkoviště je zajištěno pomocí odlučovače lehkých kapalin s gravitačně sedimentační komorou a dočištěním na sorpčním filtru</w:t>
      </w:r>
      <w:r w:rsidR="00FC5A29" w:rsidRPr="007E3DFF">
        <w:t xml:space="preserve"> GSOL – 2/10</w:t>
      </w:r>
      <w:r w:rsidR="003346A8" w:rsidRPr="007E3DFF">
        <w:t xml:space="preserve">. Odloučení ropných látek je řešeno </w:t>
      </w:r>
      <w:proofErr w:type="spellStart"/>
      <w:r w:rsidR="003346A8" w:rsidRPr="007E3DFF">
        <w:t>vícestupňově</w:t>
      </w:r>
      <w:proofErr w:type="spellEnd"/>
      <w:r w:rsidR="003346A8" w:rsidRPr="007E3DFF">
        <w:t>, tedy gravitační separace na hladině, sedimentace jemných částic a poté dočištění na speciálním sorpčním filtru, kde je zbytkové znečištění látkami C10-C40 vázáno na vláknitý sorpční materiál</w:t>
      </w:r>
      <w:r w:rsidR="00FC5A29" w:rsidRPr="007E3DFF">
        <w:rPr>
          <w:szCs w:val="24"/>
        </w:rPr>
        <w:t xml:space="preserve"> tj. odlučovač tř. I dle EN 858-1 rozšířený o sorpci, který zaručuje koncentraci LK na odtoku 0,2 </w:t>
      </w:r>
      <w:proofErr w:type="gramStart"/>
      <w:r w:rsidR="00FC5A29" w:rsidRPr="007E3DFF">
        <w:rPr>
          <w:szCs w:val="24"/>
        </w:rPr>
        <w:t>až  0</w:t>
      </w:r>
      <w:proofErr w:type="gramEnd"/>
      <w:r w:rsidR="00FC5A29" w:rsidRPr="007E3DFF">
        <w:rPr>
          <w:szCs w:val="24"/>
        </w:rPr>
        <w:t>,5 mg/l..</w:t>
      </w:r>
    </w:p>
    <w:p w14:paraId="563AF0FF" w14:textId="0D0C8299" w:rsidR="003346A8" w:rsidRPr="007E3DFF" w:rsidRDefault="00FC5A29" w:rsidP="003346A8">
      <w:pPr>
        <w:pStyle w:val="Vchozstyodskoceny3"/>
        <w:spacing w:line="276" w:lineRule="auto"/>
      </w:pPr>
      <w:r w:rsidRPr="007E3DFF">
        <w:t>Následně budou dešťové vody vedeny do v</w:t>
      </w:r>
      <w:r w:rsidR="003346A8" w:rsidRPr="007E3DFF">
        <w:t>sakovací</w:t>
      </w:r>
      <w:r w:rsidRPr="007E3DFF">
        <w:t>ho</w:t>
      </w:r>
      <w:r w:rsidR="003346A8" w:rsidRPr="007E3DFF">
        <w:t xml:space="preserve"> objekt</w:t>
      </w:r>
      <w:r w:rsidR="009808DD" w:rsidRPr="007E3DFF">
        <w:t xml:space="preserve">. Vsakovací objekt je </w:t>
      </w:r>
      <w:r w:rsidR="003346A8" w:rsidRPr="007E3DFF">
        <w:t xml:space="preserve">navržen </w:t>
      </w:r>
      <w:r w:rsidR="000F603A" w:rsidRPr="007E3DFF">
        <w:t xml:space="preserve">jako podzemní </w:t>
      </w:r>
      <w:r w:rsidR="003346A8" w:rsidRPr="007E3DFF">
        <w:t xml:space="preserve">o </w:t>
      </w:r>
      <w:r w:rsidR="009808DD" w:rsidRPr="007E3DFF">
        <w:t>rozměrech 1</w:t>
      </w:r>
      <w:r w:rsidR="00691955">
        <w:t>0</w:t>
      </w:r>
      <w:r w:rsidR="009808DD" w:rsidRPr="007E3DFF">
        <w:t>,0x15,0x0,</w:t>
      </w:r>
      <w:proofErr w:type="gramStart"/>
      <w:r w:rsidR="009808DD" w:rsidRPr="007E3DFF">
        <w:t>91m</w:t>
      </w:r>
      <w:proofErr w:type="gramEnd"/>
      <w:r w:rsidR="000F603A" w:rsidRPr="007E3DFF">
        <w:t xml:space="preserve"> vyplněn</w:t>
      </w:r>
      <w:r w:rsidR="0077321F">
        <w:t>ý</w:t>
      </w:r>
      <w:r w:rsidR="000F603A" w:rsidRPr="007E3DFF">
        <w:t xml:space="preserve"> drceným kamenivem frakce 16/32,</w:t>
      </w:r>
      <w:r w:rsidR="009808DD" w:rsidRPr="007E3DFF">
        <w:t xml:space="preserve"> </w:t>
      </w:r>
      <w:r w:rsidR="0077321F">
        <w:t>o</w:t>
      </w:r>
      <w:r w:rsidR="009808DD" w:rsidRPr="007E3DFF">
        <w:t xml:space="preserve"> </w:t>
      </w:r>
      <w:r w:rsidR="003346A8" w:rsidRPr="007E3DFF">
        <w:t xml:space="preserve">retenčním objemu </w:t>
      </w:r>
      <w:r w:rsidR="007E5A9D">
        <w:t xml:space="preserve">38 </w:t>
      </w:r>
      <w:r w:rsidR="003346A8" w:rsidRPr="007E3DFF">
        <w:t>m</w:t>
      </w:r>
      <w:r w:rsidR="003346A8" w:rsidRPr="007E3DFF">
        <w:rPr>
          <w:vertAlign w:val="superscript"/>
        </w:rPr>
        <w:t>3</w:t>
      </w:r>
      <w:r w:rsidR="003346A8" w:rsidRPr="007E3DFF">
        <w:t xml:space="preserve"> </w:t>
      </w:r>
      <w:r w:rsidR="000F603A" w:rsidRPr="007E3DFF">
        <w:t xml:space="preserve">při uvažované mezerovitosti DK 28% </w:t>
      </w:r>
      <w:r w:rsidR="003346A8" w:rsidRPr="007E3DFF">
        <w:t xml:space="preserve">a vsakovací ploše </w:t>
      </w:r>
      <w:r w:rsidR="00691955">
        <w:t xml:space="preserve">150 </w:t>
      </w:r>
      <w:r w:rsidR="003346A8" w:rsidRPr="007E3DFF">
        <w:t>m</w:t>
      </w:r>
      <w:r w:rsidR="003346A8" w:rsidRPr="007E3DFF">
        <w:rPr>
          <w:vertAlign w:val="superscript"/>
        </w:rPr>
        <w:t>2</w:t>
      </w:r>
      <w:r w:rsidR="003346A8" w:rsidRPr="007E3DFF">
        <w:t xml:space="preserve">, která zajistí vsak dešťových vod do podloží během 67h. Vsakovací objekt bude tvořen drceným kamenivem frakce </w:t>
      </w:r>
      <w:r w:rsidR="00231340">
        <w:t>16/32</w:t>
      </w:r>
      <w:r w:rsidR="003346A8" w:rsidRPr="007E3DFF">
        <w:t>, které bude od okolní zeminy separováno geotextilií</w:t>
      </w:r>
      <w:r w:rsidR="000F603A" w:rsidRPr="007E3DFF">
        <w:t xml:space="preserve"> 300g/m2</w:t>
      </w:r>
      <w:r w:rsidR="003346A8" w:rsidRPr="007E3DFF">
        <w:t xml:space="preserve">. Dno vsakovacího objektu je umístěno do hloubky 1,36 m pod stávajícím terénem. </w:t>
      </w:r>
    </w:p>
    <w:p w14:paraId="5526A021" w14:textId="69AB4F6D" w:rsidR="0008469E" w:rsidRDefault="003346A8" w:rsidP="003346A8">
      <w:pPr>
        <w:pStyle w:val="Vchozstyodskoceny3"/>
        <w:spacing w:line="276" w:lineRule="auto"/>
      </w:pPr>
      <w:r w:rsidRPr="007E3DFF">
        <w:t>Objem vsakovacího tělesa je dimenzován na návrhový déšť trvající 48hod s periodicitou 0,2.</w:t>
      </w:r>
      <w:r w:rsidR="007E5A9D" w:rsidRPr="007E5A9D">
        <w:t xml:space="preserve"> </w:t>
      </w:r>
      <w:r w:rsidR="007E5A9D">
        <w:t>Vzhledem k tomu, že provozovatel kanalizace nesouhlasil se zaústěním bezpečnostního přelivu do veřejné kanalizace, je výpočtový retenční objem</w:t>
      </w:r>
      <w:r w:rsidR="007E5A9D" w:rsidRPr="007E5A9D">
        <w:t xml:space="preserve"> </w:t>
      </w:r>
      <w:r w:rsidR="0008469E">
        <w:t>(17.5 m</w:t>
      </w:r>
      <w:r w:rsidR="0077321F" w:rsidRPr="0077321F">
        <w:rPr>
          <w:vertAlign w:val="superscript"/>
        </w:rPr>
        <w:t>3</w:t>
      </w:r>
      <w:r w:rsidR="0008469E">
        <w:t xml:space="preserve">) </w:t>
      </w:r>
      <w:r w:rsidR="007E5A9D">
        <w:t>navýšený o</w:t>
      </w:r>
      <w:r w:rsidR="0008469E">
        <w:t xml:space="preserve"> více jako</w:t>
      </w:r>
      <w:r w:rsidR="007E5A9D">
        <w:t xml:space="preserve"> 100 % </w:t>
      </w:r>
      <w:r w:rsidR="0008469E">
        <w:t>(38 m</w:t>
      </w:r>
      <w:r w:rsidR="0077321F" w:rsidRPr="0077321F">
        <w:rPr>
          <w:vertAlign w:val="superscript"/>
        </w:rPr>
        <w:t>3</w:t>
      </w:r>
      <w:r w:rsidR="0008469E">
        <w:t xml:space="preserve">). Vzhledem k váze nadloží nehrozí ani v případě přeplnění retenčního objektu jeho poškození. </w:t>
      </w:r>
    </w:p>
    <w:p w14:paraId="2E3C4B6B" w14:textId="3351689A" w:rsidR="003346A8" w:rsidRPr="007E3DFF" w:rsidRDefault="007E5A9D" w:rsidP="003346A8">
      <w:pPr>
        <w:pStyle w:val="Vchozstyodskoceny3"/>
        <w:spacing w:line="276" w:lineRule="auto"/>
      </w:pPr>
      <w:r>
        <w:t>Výpočet retenčního objemu je zařazen za STZ.</w:t>
      </w:r>
    </w:p>
    <w:p w14:paraId="7752F6FB" w14:textId="77777777" w:rsidR="00560832" w:rsidRPr="007E3DFF" w:rsidRDefault="00560832" w:rsidP="00281A87">
      <w:pPr>
        <w:spacing w:line="276" w:lineRule="auto"/>
        <w:jc w:val="both"/>
        <w:rPr>
          <w:i/>
          <w:highlight w:val="yellow"/>
          <w:u w:val="single"/>
        </w:rPr>
      </w:pPr>
    </w:p>
    <w:p w14:paraId="69F891CE" w14:textId="77777777" w:rsidR="00334E7E" w:rsidRPr="007E3DFF" w:rsidRDefault="001378D5" w:rsidP="00D52E08">
      <w:pPr>
        <w:pStyle w:val="Vodisnadpis2"/>
        <w:numPr>
          <w:ilvl w:val="1"/>
          <w:numId w:val="2"/>
        </w:numPr>
        <w:spacing w:line="276" w:lineRule="auto"/>
        <w:ind w:left="283" w:firstLine="0"/>
      </w:pPr>
      <w:bookmarkStart w:id="5" w:name="_Toc89255274"/>
      <w:r w:rsidRPr="007E3DFF">
        <w:t>Základní charakteristika technických a technologických zařízení</w:t>
      </w:r>
      <w:bookmarkEnd w:id="5"/>
    </w:p>
    <w:p w14:paraId="50551A4D" w14:textId="76238EE0" w:rsidR="00FB247D" w:rsidRPr="007E3DFF" w:rsidRDefault="00CA5E1A" w:rsidP="00281A87">
      <w:pPr>
        <w:spacing w:line="276" w:lineRule="auto"/>
        <w:ind w:left="708"/>
        <w:jc w:val="both"/>
        <w:rPr>
          <w:szCs w:val="24"/>
        </w:rPr>
      </w:pPr>
      <w:r w:rsidRPr="007E3DFF">
        <w:rPr>
          <w:szCs w:val="24"/>
        </w:rPr>
        <w:t>Předkládaná dokumentace neobsahuje technická a technologická zařízení, které by tvořily samostatný provozní soubor</w:t>
      </w:r>
    </w:p>
    <w:p w14:paraId="0EC859A6" w14:textId="77777777" w:rsidR="0036249C" w:rsidRPr="007E3DFF" w:rsidRDefault="0036249C" w:rsidP="00281A87">
      <w:pPr>
        <w:pStyle w:val="Vchozstyodskoceny3"/>
        <w:spacing w:line="276" w:lineRule="auto"/>
        <w:ind w:left="0"/>
        <w:rPr>
          <w:highlight w:val="yellow"/>
        </w:rPr>
      </w:pPr>
    </w:p>
    <w:p w14:paraId="3723DB72" w14:textId="77777777" w:rsidR="00334E7E" w:rsidRPr="007E3DFF" w:rsidRDefault="001378D5" w:rsidP="00D52E08">
      <w:pPr>
        <w:pStyle w:val="Vodisnadpis2"/>
        <w:numPr>
          <w:ilvl w:val="1"/>
          <w:numId w:val="2"/>
        </w:numPr>
        <w:spacing w:line="276" w:lineRule="auto"/>
        <w:ind w:left="283" w:firstLine="0"/>
      </w:pPr>
      <w:bookmarkStart w:id="6" w:name="_Toc89255275"/>
      <w:r w:rsidRPr="007E3DFF">
        <w:lastRenderedPageBreak/>
        <w:t>Zásady požárně bezpečnostního řešení</w:t>
      </w:r>
      <w:bookmarkEnd w:id="6"/>
    </w:p>
    <w:p w14:paraId="75A66958" w14:textId="66A19A1E" w:rsidR="00F22EFE" w:rsidRPr="007E3DFF" w:rsidRDefault="00F22EFE" w:rsidP="00281A87">
      <w:pPr>
        <w:pStyle w:val="Odstavecseseznamem"/>
        <w:spacing w:line="276" w:lineRule="auto"/>
        <w:ind w:left="227" w:firstLine="481"/>
        <w:jc w:val="both"/>
      </w:pPr>
      <w:r w:rsidRPr="007E3DFF">
        <w:t xml:space="preserve">U navrhované </w:t>
      </w:r>
      <w:r w:rsidR="00EB20AF" w:rsidRPr="007E3DFF">
        <w:t>stavby</w:t>
      </w:r>
      <w:r w:rsidRPr="007E3DFF">
        <w:t xml:space="preserve"> se neřeší požární bezpečnost. </w:t>
      </w:r>
    </w:p>
    <w:p w14:paraId="0C24595F" w14:textId="77777777" w:rsidR="00D30685" w:rsidRPr="007E3DFF" w:rsidRDefault="00D30685" w:rsidP="00281A87">
      <w:pPr>
        <w:pStyle w:val="Odstavecseseznamem"/>
        <w:spacing w:line="276" w:lineRule="auto"/>
        <w:ind w:left="227"/>
        <w:jc w:val="both"/>
      </w:pPr>
    </w:p>
    <w:p w14:paraId="6985437D" w14:textId="77777777" w:rsidR="00334E7E" w:rsidRPr="007E3DFF" w:rsidRDefault="001378D5" w:rsidP="00D52E08">
      <w:pPr>
        <w:pStyle w:val="Vodisnadpis2"/>
        <w:numPr>
          <w:ilvl w:val="1"/>
          <w:numId w:val="2"/>
        </w:numPr>
        <w:spacing w:line="276" w:lineRule="auto"/>
        <w:ind w:left="1417" w:hanging="1134"/>
      </w:pPr>
      <w:bookmarkStart w:id="7" w:name="_Toc89255276"/>
      <w:r w:rsidRPr="007E3DFF">
        <w:t>Hygienické požadavky na stavby, požadavky na pracovní a komunální prostředí</w:t>
      </w:r>
      <w:bookmarkEnd w:id="7"/>
    </w:p>
    <w:p w14:paraId="387AF22B" w14:textId="2E4EE94E" w:rsidR="00F22EFE" w:rsidRPr="007E3DFF" w:rsidRDefault="00F22EFE" w:rsidP="00281A87">
      <w:pPr>
        <w:pStyle w:val="Odstavecseseznamem"/>
        <w:spacing w:line="276" w:lineRule="auto"/>
        <w:jc w:val="both"/>
      </w:pPr>
      <w:r w:rsidRPr="007E3DFF">
        <w:t>Z hlediska bezpečnosti práce a ochrany zdraví je dodavatel stavby povinen dodržovat veškerá nařízení a předpisy související s výstav</w:t>
      </w:r>
      <w:r w:rsidR="001656FE" w:rsidRPr="007E3DFF">
        <w:t>b</w:t>
      </w:r>
      <w:r w:rsidRPr="007E3DFF">
        <w:t>ou kanalizace. Dodržování příslušných norem a předpisů je pro dodavatele závazné.</w:t>
      </w:r>
    </w:p>
    <w:p w14:paraId="5FA93AB4" w14:textId="77777777" w:rsidR="00F22EFE" w:rsidRPr="007E3DFF" w:rsidRDefault="00F22EFE" w:rsidP="00281A87">
      <w:pPr>
        <w:pStyle w:val="Odstavecseseznamem"/>
        <w:spacing w:line="276" w:lineRule="auto"/>
        <w:jc w:val="both"/>
      </w:pPr>
      <w:r w:rsidRPr="007E3DFF">
        <w:t>Dodavatel musí mít zajištěny ochranné pomůcky pro všechny pracovníky, dále základní vybavení pro poskytnutí první pomoci při úrazu.</w:t>
      </w:r>
    </w:p>
    <w:p w14:paraId="7A3DF87C" w14:textId="77777777" w:rsidR="00F22EFE" w:rsidRPr="007E3DFF" w:rsidRDefault="00F22EFE" w:rsidP="00281A87">
      <w:pPr>
        <w:pStyle w:val="Zkladntext"/>
        <w:spacing w:line="276" w:lineRule="auto"/>
        <w:ind w:left="708"/>
      </w:pPr>
      <w:r w:rsidRPr="007E3DFF">
        <w:t>Dodavatel zajistí takové organizační opatření, aby byly při realizaci stavby respektovány základní bezpečnostní předpisy pro stavební práce ve smyslu Vyhlášky Českého úřadu bezpečnosti práce a Českého báňského úřadu o bezpečnosti práce a technických zařízeních při stavebních pracích.</w:t>
      </w:r>
    </w:p>
    <w:p w14:paraId="655F652C" w14:textId="77777777" w:rsidR="00F22EFE" w:rsidRPr="007E3DFF" w:rsidRDefault="00F22EFE" w:rsidP="00281A87">
      <w:pPr>
        <w:pStyle w:val="Zkladntext"/>
        <w:spacing w:line="276" w:lineRule="auto"/>
        <w:ind w:left="708"/>
      </w:pPr>
      <w:r w:rsidRPr="007E3DFF">
        <w:t>Při provádění zemních, stavebních a montážních prací je nutno dodržovat všechny související platné zákony, vyhlášky a předpisy o ochraně zdraví a bezpečnosti práce, zejména pak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a nařízení vlády č. 591/2006 Sb., o bližších minimálních požadavcích na bezpečnost a ochranu zdraví při práci na staveništích. Při realizaci stavby je nutné dodržovat ustanovení zákona č. 262/2006 Sb. – Zákoník práce.</w:t>
      </w:r>
    </w:p>
    <w:p w14:paraId="1BDA4B73" w14:textId="77777777" w:rsidR="000B61E6" w:rsidRPr="007E3DFF" w:rsidRDefault="000B61E6" w:rsidP="00281A87">
      <w:pPr>
        <w:pStyle w:val="Vchozstyodskoceny3"/>
        <w:spacing w:line="276" w:lineRule="auto"/>
        <w:ind w:left="0"/>
        <w:rPr>
          <w:highlight w:val="yellow"/>
        </w:rPr>
      </w:pPr>
    </w:p>
    <w:p w14:paraId="36B5D097" w14:textId="77777777" w:rsidR="00334E7E" w:rsidRPr="007E3DFF" w:rsidRDefault="001378D5" w:rsidP="00D52E08">
      <w:pPr>
        <w:pStyle w:val="Vodisnadpis2"/>
        <w:numPr>
          <w:ilvl w:val="1"/>
          <w:numId w:val="2"/>
        </w:numPr>
        <w:spacing w:line="276" w:lineRule="auto"/>
        <w:ind w:left="283" w:firstLine="0"/>
      </w:pPr>
      <w:bookmarkStart w:id="8" w:name="_Toc89255277"/>
      <w:r w:rsidRPr="007E3DFF">
        <w:t>Zásady ochrany stavby před negativními účinky vnějšího prostředí</w:t>
      </w:r>
      <w:bookmarkEnd w:id="8"/>
    </w:p>
    <w:p w14:paraId="780FFBC8" w14:textId="77777777" w:rsidR="00334E7E" w:rsidRPr="007E3DFF" w:rsidRDefault="001378D5" w:rsidP="00D52E08">
      <w:pPr>
        <w:pStyle w:val="Vodisnadpis3"/>
        <w:numPr>
          <w:ilvl w:val="2"/>
          <w:numId w:val="2"/>
        </w:numPr>
        <w:spacing w:line="276" w:lineRule="auto"/>
        <w:ind w:left="340" w:firstLine="0"/>
      </w:pPr>
      <w:r w:rsidRPr="007E3DFF">
        <w:t>Protipovodňová opatření</w:t>
      </w:r>
    </w:p>
    <w:p w14:paraId="183B1A13" w14:textId="203313BC" w:rsidR="00334E7E" w:rsidRPr="007E3DFF" w:rsidRDefault="008A0C8A" w:rsidP="00281A87">
      <w:pPr>
        <w:pStyle w:val="Vchozstyodskoceny3"/>
        <w:spacing w:line="276" w:lineRule="auto"/>
      </w:pPr>
      <w:r w:rsidRPr="007E3DFF">
        <w:t>D</w:t>
      </w:r>
      <w:r w:rsidR="006514EE" w:rsidRPr="007E3DFF">
        <w:t>ešťová k</w:t>
      </w:r>
      <w:r w:rsidR="000B61E6" w:rsidRPr="007E3DFF">
        <w:t>analizace</w:t>
      </w:r>
      <w:r w:rsidR="001F3490" w:rsidRPr="007E3DFF">
        <w:t xml:space="preserve"> </w:t>
      </w:r>
      <w:r w:rsidR="001378D5" w:rsidRPr="007E3DFF">
        <w:t>j</w:t>
      </w:r>
      <w:r w:rsidR="006514EE" w:rsidRPr="007E3DFF">
        <w:t>sou</w:t>
      </w:r>
      <w:r w:rsidR="001378D5" w:rsidRPr="007E3DFF">
        <w:t xml:space="preserve"> </w:t>
      </w:r>
      <w:r w:rsidR="001F3490" w:rsidRPr="007E3DFF">
        <w:t>navrhován</w:t>
      </w:r>
      <w:r w:rsidR="006514EE" w:rsidRPr="007E3DFF">
        <w:t>y</w:t>
      </w:r>
      <w:r w:rsidR="001F3490" w:rsidRPr="007E3DFF">
        <w:t xml:space="preserve"> jako </w:t>
      </w:r>
      <w:r w:rsidR="001378D5" w:rsidRPr="007E3DFF">
        <w:t>podzemní stavb</w:t>
      </w:r>
      <w:r w:rsidR="001F3490" w:rsidRPr="007E3DFF">
        <w:t>a (</w:t>
      </w:r>
      <w:r w:rsidR="000B61E6" w:rsidRPr="007E3DFF">
        <w:t>liniová stavba</w:t>
      </w:r>
      <w:r w:rsidR="001F3490" w:rsidRPr="007E3DFF">
        <w:t>)</w:t>
      </w:r>
      <w:r w:rsidR="001378D5" w:rsidRPr="007E3DFF">
        <w:t>, která nevyžaduje protipovodňová opatření. Stavba se nenachází ve stanoveném záplavovém území.</w:t>
      </w:r>
    </w:p>
    <w:p w14:paraId="2E640C77" w14:textId="77777777" w:rsidR="00334E7E" w:rsidRPr="007E3DFF" w:rsidRDefault="00334E7E" w:rsidP="00281A87">
      <w:pPr>
        <w:pStyle w:val="Vchozstyodskoceny3"/>
        <w:spacing w:line="276" w:lineRule="auto"/>
        <w:ind w:left="1360"/>
        <w:rPr>
          <w:highlight w:val="yellow"/>
        </w:rPr>
      </w:pPr>
    </w:p>
    <w:p w14:paraId="4F3F0899" w14:textId="77777777" w:rsidR="00334E7E" w:rsidRPr="007E3DFF" w:rsidRDefault="001378D5" w:rsidP="00D52E08">
      <w:pPr>
        <w:pStyle w:val="Vodisnadpis3"/>
        <w:numPr>
          <w:ilvl w:val="2"/>
          <w:numId w:val="2"/>
        </w:numPr>
        <w:spacing w:line="276" w:lineRule="auto"/>
        <w:ind w:left="340" w:firstLine="0"/>
      </w:pPr>
      <w:r w:rsidRPr="007E3DFF">
        <w:t>Ostatní účinky - vliv poddolování, výskyt metanu</w:t>
      </w:r>
    </w:p>
    <w:p w14:paraId="4039A77B" w14:textId="77777777" w:rsidR="00334E7E" w:rsidRPr="007E3DFF" w:rsidRDefault="001378D5" w:rsidP="00281A87">
      <w:pPr>
        <w:pStyle w:val="Vchozstyodskoceny3"/>
        <w:spacing w:line="276" w:lineRule="auto"/>
      </w:pPr>
      <w:r w:rsidRPr="007E3DFF">
        <w:t xml:space="preserve">Stavba se nenachází ve stanoveném poddolovaném </w:t>
      </w:r>
      <w:r w:rsidR="001A1CC5" w:rsidRPr="007E3DFF">
        <w:t xml:space="preserve">území </w:t>
      </w:r>
      <w:r w:rsidRPr="007E3DFF">
        <w:t>a ani v území s výskytem metanu.</w:t>
      </w:r>
    </w:p>
    <w:p w14:paraId="7EDAE19C" w14:textId="77777777" w:rsidR="006B3DEB" w:rsidRPr="007E3DFF" w:rsidRDefault="006B3DEB" w:rsidP="00281A87">
      <w:pPr>
        <w:pStyle w:val="Vodisnadpis3"/>
        <w:spacing w:line="276" w:lineRule="auto"/>
        <w:ind w:left="1417"/>
        <w:rPr>
          <w:highlight w:val="yellow"/>
        </w:rPr>
      </w:pPr>
    </w:p>
    <w:p w14:paraId="2E0E2C43" w14:textId="77777777" w:rsidR="00334E7E" w:rsidRPr="007E3DFF" w:rsidRDefault="001378D5" w:rsidP="00D52E08">
      <w:pPr>
        <w:pStyle w:val="Vodisnadpis1"/>
        <w:numPr>
          <w:ilvl w:val="0"/>
          <w:numId w:val="2"/>
        </w:numPr>
        <w:spacing w:line="276" w:lineRule="auto"/>
      </w:pPr>
      <w:bookmarkStart w:id="9" w:name="_Toc89255278"/>
      <w:r w:rsidRPr="007E3DFF">
        <w:t>Připojení na technickou infrastrukturu</w:t>
      </w:r>
      <w:bookmarkEnd w:id="9"/>
    </w:p>
    <w:p w14:paraId="112C519B" w14:textId="5A564022" w:rsidR="008A0C8A" w:rsidRPr="007E3DFF" w:rsidRDefault="001378D5" w:rsidP="00D52E08">
      <w:pPr>
        <w:pStyle w:val="Vodisnadpis3"/>
        <w:numPr>
          <w:ilvl w:val="2"/>
          <w:numId w:val="2"/>
        </w:numPr>
        <w:spacing w:line="276" w:lineRule="auto"/>
        <w:ind w:left="737" w:hanging="397"/>
      </w:pPr>
      <w:r w:rsidRPr="007E3DFF">
        <w:t>Napojovací místa na stávající technickou infrastrukturu</w:t>
      </w:r>
    </w:p>
    <w:p w14:paraId="2068E0E9" w14:textId="77777777" w:rsidR="00334E7E" w:rsidRPr="007E3DFF" w:rsidRDefault="001378D5" w:rsidP="00D52E08">
      <w:pPr>
        <w:pStyle w:val="Vodisnadpis3"/>
        <w:numPr>
          <w:ilvl w:val="2"/>
          <w:numId w:val="2"/>
        </w:numPr>
        <w:spacing w:line="276" w:lineRule="auto"/>
        <w:ind w:left="737" w:hanging="397"/>
      </w:pPr>
      <w:r w:rsidRPr="007E3DFF">
        <w:t>Připojovací parametry, výkonové kapacity a délky</w:t>
      </w:r>
    </w:p>
    <w:p w14:paraId="76A28647" w14:textId="77777777" w:rsidR="000D2AE2" w:rsidRPr="007E3DFF" w:rsidRDefault="000D2AE2" w:rsidP="000D2AE2">
      <w:pPr>
        <w:pStyle w:val="Vodisnadpis3"/>
        <w:spacing w:line="276" w:lineRule="auto"/>
        <w:ind w:left="737" w:firstLine="0"/>
      </w:pPr>
    </w:p>
    <w:p w14:paraId="0A5DD423" w14:textId="77777777" w:rsidR="000D2AE2" w:rsidRPr="007E3DFF" w:rsidRDefault="000D2AE2" w:rsidP="000D2AE2">
      <w:pPr>
        <w:pStyle w:val="Vchozstyodskoceny3"/>
        <w:spacing w:line="276" w:lineRule="auto"/>
        <w:ind w:left="227"/>
      </w:pPr>
      <w:r w:rsidRPr="007E3DFF">
        <w:t>Stavba nevyžaduje napojení na technickou infrastrukturu.</w:t>
      </w:r>
    </w:p>
    <w:p w14:paraId="74938A21" w14:textId="77777777" w:rsidR="008A0C8A" w:rsidRPr="007E3DFF" w:rsidRDefault="008A0C8A" w:rsidP="00281A87">
      <w:pPr>
        <w:pStyle w:val="Odstavecseseznamem"/>
        <w:spacing w:line="276" w:lineRule="auto"/>
        <w:ind w:left="709"/>
        <w:jc w:val="both"/>
        <w:rPr>
          <w:szCs w:val="24"/>
        </w:rPr>
      </w:pPr>
    </w:p>
    <w:p w14:paraId="2447134A" w14:textId="77777777" w:rsidR="00334E7E" w:rsidRPr="007E3DFF" w:rsidRDefault="001378D5" w:rsidP="00D52E08">
      <w:pPr>
        <w:pStyle w:val="Vodisnadpis1"/>
        <w:numPr>
          <w:ilvl w:val="0"/>
          <w:numId w:val="2"/>
        </w:numPr>
        <w:spacing w:line="276" w:lineRule="auto"/>
      </w:pPr>
      <w:bookmarkStart w:id="10" w:name="_Toc89255279"/>
      <w:r w:rsidRPr="007E3DFF">
        <w:t>Dopravní řešení</w:t>
      </w:r>
      <w:bookmarkEnd w:id="10"/>
    </w:p>
    <w:p w14:paraId="55BBC61D" w14:textId="77777777" w:rsidR="00334E7E" w:rsidRPr="007E3DFF" w:rsidRDefault="001378D5" w:rsidP="00D52E08">
      <w:pPr>
        <w:pStyle w:val="Vodisnadpis3"/>
        <w:numPr>
          <w:ilvl w:val="2"/>
          <w:numId w:val="2"/>
        </w:numPr>
        <w:spacing w:line="276" w:lineRule="auto"/>
        <w:ind w:hanging="397"/>
      </w:pPr>
      <w:r w:rsidRPr="007E3DFF">
        <w:t>Popis dopravního řešení</w:t>
      </w:r>
    </w:p>
    <w:p w14:paraId="1FAC2446" w14:textId="34B5DBF0" w:rsidR="00334E7E" w:rsidRPr="007E3DFF" w:rsidRDefault="001378D5" w:rsidP="00281A87">
      <w:pPr>
        <w:pStyle w:val="Vchozstyodskoceny3"/>
        <w:spacing w:line="276" w:lineRule="auto"/>
      </w:pPr>
      <w:r w:rsidRPr="007E3DFF">
        <w:lastRenderedPageBreak/>
        <w:t>Zhotovitel stavby zajistí přechodné dopravní značení</w:t>
      </w:r>
      <w:r w:rsidR="000D1CE4" w:rsidRPr="007E3DFF">
        <w:t xml:space="preserve"> včetně zpracování PD a jeho projednání</w:t>
      </w:r>
      <w:r w:rsidR="00C73DEC" w:rsidRPr="007E3DFF">
        <w:t xml:space="preserve">. </w:t>
      </w:r>
      <w:r w:rsidRPr="007E3DFF">
        <w:t>Přechodné dopravní značení bude po ukončení stavby</w:t>
      </w:r>
      <w:r w:rsidR="00FD59BC" w:rsidRPr="007E3DFF">
        <w:t xml:space="preserve"> </w:t>
      </w:r>
      <w:r w:rsidRPr="007E3DFF">
        <w:t xml:space="preserve">demontováno. Stavba po dokončení nevyžaduje bezbariérová řešení a opatření pro osoby se sníženou schopností pohybu nebo orientace. </w:t>
      </w:r>
    </w:p>
    <w:p w14:paraId="2C11F222" w14:textId="39D4DA8F" w:rsidR="00AC462E" w:rsidRPr="007E3DFF" w:rsidRDefault="00AC462E" w:rsidP="00281A87">
      <w:pPr>
        <w:pStyle w:val="Vchozstyodskoceny3"/>
        <w:spacing w:line="276" w:lineRule="auto"/>
      </w:pPr>
      <w:r w:rsidRPr="007E3DFF">
        <w:t xml:space="preserve">Dopravně je stavba přístupná ze stávajících komunikací. </w:t>
      </w:r>
    </w:p>
    <w:p w14:paraId="372BE617" w14:textId="77777777" w:rsidR="00C14266" w:rsidRPr="007E3DFF" w:rsidRDefault="00C14266" w:rsidP="00281A87">
      <w:pPr>
        <w:pStyle w:val="Vchozstyodskoceny3"/>
        <w:spacing w:line="276" w:lineRule="auto"/>
        <w:ind w:left="0"/>
        <w:rPr>
          <w:highlight w:val="yellow"/>
        </w:rPr>
      </w:pPr>
    </w:p>
    <w:p w14:paraId="48752805" w14:textId="77777777" w:rsidR="00334E7E" w:rsidRPr="007E3DFF" w:rsidRDefault="001378D5" w:rsidP="00D52E08">
      <w:pPr>
        <w:pStyle w:val="Vodisnadpis3"/>
        <w:numPr>
          <w:ilvl w:val="2"/>
          <w:numId w:val="2"/>
        </w:numPr>
        <w:spacing w:line="276" w:lineRule="auto"/>
        <w:ind w:hanging="397"/>
      </w:pPr>
      <w:r w:rsidRPr="007E3DFF">
        <w:t>Napojení území na stávající dopravní infrastrukturu</w:t>
      </w:r>
    </w:p>
    <w:p w14:paraId="1B8AE08A" w14:textId="77777777" w:rsidR="000D2AE2" w:rsidRPr="007E3DFF" w:rsidRDefault="001378D5" w:rsidP="00281A87">
      <w:pPr>
        <w:pStyle w:val="Vchozstyodskoceny3"/>
        <w:spacing w:line="276" w:lineRule="auto"/>
      </w:pPr>
      <w:r w:rsidRPr="007E3DFF">
        <w:t xml:space="preserve">Dopravně je stavba přístupná ze stávajících komunikací. </w:t>
      </w:r>
    </w:p>
    <w:p w14:paraId="518D1C43" w14:textId="13400EF7" w:rsidR="00334E7E" w:rsidRPr="007E3DFF" w:rsidRDefault="001378D5" w:rsidP="00281A87">
      <w:pPr>
        <w:pStyle w:val="Vchozstyodskoceny3"/>
        <w:spacing w:line="276" w:lineRule="auto"/>
      </w:pPr>
      <w:r w:rsidRPr="007E3DFF">
        <w:t xml:space="preserve">Doprava v klidu není řešena. </w:t>
      </w:r>
    </w:p>
    <w:p w14:paraId="603B9548" w14:textId="77777777" w:rsidR="00334E7E" w:rsidRPr="007E3DFF" w:rsidRDefault="00334E7E" w:rsidP="00281A87">
      <w:pPr>
        <w:pStyle w:val="Vchozstyodskoceny3"/>
        <w:spacing w:line="276" w:lineRule="auto"/>
        <w:rPr>
          <w:highlight w:val="yellow"/>
        </w:rPr>
      </w:pPr>
    </w:p>
    <w:p w14:paraId="68DACE49" w14:textId="77777777" w:rsidR="00334E7E" w:rsidRPr="007E3DFF" w:rsidRDefault="001378D5" w:rsidP="00D52E08">
      <w:pPr>
        <w:pStyle w:val="Vodisnadpis1"/>
        <w:numPr>
          <w:ilvl w:val="0"/>
          <w:numId w:val="2"/>
        </w:numPr>
        <w:spacing w:line="276" w:lineRule="auto"/>
      </w:pPr>
      <w:bookmarkStart w:id="11" w:name="_Toc89255280"/>
      <w:r w:rsidRPr="007E3DFF">
        <w:t>Řešení vegetace a souvisejících terénních úprav</w:t>
      </w:r>
      <w:bookmarkEnd w:id="11"/>
    </w:p>
    <w:p w14:paraId="6028A207" w14:textId="086F486B" w:rsidR="00FB5135" w:rsidRPr="007E3DFF" w:rsidRDefault="006E31A3" w:rsidP="00281A87">
      <w:pPr>
        <w:pStyle w:val="Vchozstyodskoceny3"/>
        <w:spacing w:line="276" w:lineRule="auto"/>
      </w:pPr>
      <w:r w:rsidRPr="007E3DFF">
        <w:t xml:space="preserve">V rámci předkládané projektové dokumentace není řešena obnova povrchů, terénní úpravy a vegetace. </w:t>
      </w:r>
      <w:r w:rsidR="00FB5135" w:rsidRPr="007E3DFF">
        <w:t xml:space="preserve">Konečná úprava povrchů je řešena v samostatném </w:t>
      </w:r>
      <w:r w:rsidRPr="007E3DFF">
        <w:t>stavebním</w:t>
      </w:r>
      <w:r w:rsidR="00FB5135" w:rsidRPr="007E3DFF">
        <w:t xml:space="preserve"> objektu</w:t>
      </w:r>
      <w:r w:rsidR="00913D36" w:rsidRPr="007E3DFF">
        <w:t>, který je</w:t>
      </w:r>
      <w:r w:rsidR="00FB5135" w:rsidRPr="007E3DFF">
        <w:t xml:space="preserve"> součástí PD generálního projektanta </w:t>
      </w:r>
      <w:r w:rsidRPr="007E3DFF">
        <w:t xml:space="preserve">NELL PROJEKT </w:t>
      </w:r>
      <w:r w:rsidR="00FB5135" w:rsidRPr="007E3DFF">
        <w:t>s.r.o.</w:t>
      </w:r>
      <w:r w:rsidRPr="007E3DFF">
        <w:t>.</w:t>
      </w:r>
      <w:r w:rsidR="00FB5135" w:rsidRPr="007E3DFF">
        <w:t xml:space="preserve"> </w:t>
      </w:r>
    </w:p>
    <w:p w14:paraId="377E25B9" w14:textId="77777777" w:rsidR="00DC13A5" w:rsidRPr="007E3DFF" w:rsidRDefault="00DC13A5" w:rsidP="00281A87">
      <w:pPr>
        <w:spacing w:line="276" w:lineRule="auto"/>
        <w:rPr>
          <w:highlight w:val="yellow"/>
        </w:rPr>
      </w:pPr>
    </w:p>
    <w:p w14:paraId="7D7A0DA2" w14:textId="77777777" w:rsidR="00334E7E" w:rsidRPr="007E3DFF" w:rsidRDefault="001378D5" w:rsidP="00D52E08">
      <w:pPr>
        <w:pStyle w:val="Vodisnadpis1"/>
        <w:numPr>
          <w:ilvl w:val="0"/>
          <w:numId w:val="2"/>
        </w:numPr>
        <w:spacing w:line="276" w:lineRule="auto"/>
      </w:pPr>
      <w:bookmarkStart w:id="12" w:name="_Toc89255281"/>
      <w:r w:rsidRPr="007E3DFF">
        <w:t>Popis vlivů stavby na životní prostředí a jeho ochrana</w:t>
      </w:r>
      <w:bookmarkEnd w:id="12"/>
    </w:p>
    <w:p w14:paraId="4E6A017A" w14:textId="77777777" w:rsidR="00334E7E" w:rsidRPr="007E3DFF" w:rsidRDefault="001378D5" w:rsidP="00D52E08">
      <w:pPr>
        <w:pStyle w:val="Vodisnadpis3"/>
        <w:numPr>
          <w:ilvl w:val="2"/>
          <w:numId w:val="2"/>
        </w:numPr>
        <w:spacing w:line="276" w:lineRule="auto"/>
        <w:ind w:left="737" w:hanging="454"/>
      </w:pPr>
      <w:r w:rsidRPr="007E3DFF">
        <w:t>Vliv na životní prostředí</w:t>
      </w:r>
      <w:r w:rsidR="007F121E" w:rsidRPr="007E3DFF">
        <w:t xml:space="preserve"> – ovzduší, hluk, voda, odpady a půda</w:t>
      </w:r>
    </w:p>
    <w:p w14:paraId="53C78873" w14:textId="30C01B08" w:rsidR="00497DCD" w:rsidRPr="007E3DFF" w:rsidRDefault="00497DCD" w:rsidP="00281A87">
      <w:pPr>
        <w:pStyle w:val="Vchozstyodskoceny3"/>
        <w:spacing w:line="276" w:lineRule="auto"/>
        <w:ind w:left="708"/>
      </w:pPr>
      <w:r w:rsidRPr="007E3DFF">
        <w:t>Stavba je svým charakterem ekologická a nebude mít po svém vybudování vliv na zhoršení životního prostředí.</w:t>
      </w:r>
      <w:r w:rsidR="006E31A3" w:rsidRPr="007E3DFF">
        <w:t xml:space="preserve"> D</w:t>
      </w:r>
      <w:r w:rsidR="00FC1220" w:rsidRPr="007E3DFF">
        <w:t xml:space="preserve">ešťové vody po </w:t>
      </w:r>
      <w:r w:rsidR="00E303DC">
        <w:t>předčištění</w:t>
      </w:r>
      <w:r w:rsidR="00FC1220" w:rsidRPr="007E3DFF">
        <w:t xml:space="preserve"> bu</w:t>
      </w:r>
      <w:r w:rsidR="00BB30F3" w:rsidRPr="007E3DFF">
        <w:t>dou zasakovány. Posledním stupně</w:t>
      </w:r>
      <w:r w:rsidR="00FC1220" w:rsidRPr="007E3DFF">
        <w:t xml:space="preserve">m </w:t>
      </w:r>
      <w:r w:rsidR="00E303DC">
        <w:t>předčištění</w:t>
      </w:r>
      <w:r w:rsidR="00FC1220" w:rsidRPr="007E3DFF">
        <w:t xml:space="preserve"> je sorpční filtr</w:t>
      </w:r>
      <w:r w:rsidR="00E4503A" w:rsidRPr="007E3DFF">
        <w:t>,</w:t>
      </w:r>
      <w:r w:rsidR="00FC1220" w:rsidRPr="007E3DFF">
        <w:t xml:space="preserve"> zaručující požadavek</w:t>
      </w:r>
      <w:r w:rsidR="009F0158" w:rsidRPr="007E3DFF">
        <w:t>, že navržené technické řešení odlučovače zajistí maximální koncentraci C10-C40 ve vodách max. 1 mg/l</w:t>
      </w:r>
      <w:r w:rsidR="00FC1220" w:rsidRPr="007E3DFF">
        <w:t>. Uplatňování</w:t>
      </w:r>
      <w:r w:rsidR="00E4503A" w:rsidRPr="007E3DFF">
        <w:t>m</w:t>
      </w:r>
      <w:r w:rsidR="00FC1220" w:rsidRPr="007E3DFF">
        <w:t xml:space="preserve"> zásad HDV</w:t>
      </w:r>
      <w:r w:rsidR="005510D1" w:rsidRPr="007E3DFF">
        <w:t xml:space="preserve"> </w:t>
      </w:r>
      <w:r w:rsidR="002D013A" w:rsidRPr="007E3DFF">
        <w:t>ne</w:t>
      </w:r>
      <w:r w:rsidR="005510D1" w:rsidRPr="007E3DFF">
        <w:t>bude</w:t>
      </w:r>
      <w:r w:rsidR="002D013A" w:rsidRPr="007E3DFF">
        <w:t xml:space="preserve"> docházet</w:t>
      </w:r>
      <w:r w:rsidRPr="007E3DFF">
        <w:t xml:space="preserve"> k zatěžování </w:t>
      </w:r>
      <w:r w:rsidR="00B31F8A" w:rsidRPr="007E3DFF">
        <w:t>s</w:t>
      </w:r>
      <w:r w:rsidRPr="007E3DFF">
        <w:t xml:space="preserve">távající </w:t>
      </w:r>
      <w:r w:rsidR="002D013A" w:rsidRPr="007E3DFF">
        <w:t xml:space="preserve">jednotné </w:t>
      </w:r>
      <w:r w:rsidRPr="007E3DFF">
        <w:t xml:space="preserve">kanalizace </w:t>
      </w:r>
      <w:r w:rsidR="002D013A" w:rsidRPr="007E3DFF">
        <w:t>balastními vodami</w:t>
      </w:r>
      <w:r w:rsidR="00FC1220" w:rsidRPr="007E3DFF">
        <w:t>.</w:t>
      </w:r>
      <w:r w:rsidR="001D6AB3" w:rsidRPr="007E3DFF">
        <w:t xml:space="preserve"> Jediným odpadem při provozu může být náplň sorpčního a </w:t>
      </w:r>
      <w:proofErr w:type="spellStart"/>
      <w:r w:rsidR="001D6AB3" w:rsidRPr="007E3DFF">
        <w:t>koalescenčního</w:t>
      </w:r>
      <w:proofErr w:type="spellEnd"/>
      <w:r w:rsidR="001D6AB3" w:rsidRPr="007E3DFF">
        <w:t xml:space="preserve"> filtru, která musí být ekologicky zlikvidovaná odbornou firmou.</w:t>
      </w:r>
    </w:p>
    <w:p w14:paraId="7D0AF381" w14:textId="77777777" w:rsidR="00334E7E" w:rsidRPr="007E3DFF" w:rsidRDefault="00497DCD" w:rsidP="00281A87">
      <w:pPr>
        <w:pStyle w:val="Vchozstyodskoceny3"/>
        <w:spacing w:line="276" w:lineRule="auto"/>
        <w:ind w:left="708"/>
      </w:pPr>
      <w:r w:rsidRPr="007E3DFF">
        <w:t>Během stavby dojde v těsné blízkosti stavby k částečnému zhoršení životních podmínek a to vlivem zvýšené hlučnosti a prašnosti, které po skončení stavby pominou.</w:t>
      </w:r>
    </w:p>
    <w:p w14:paraId="397E7302" w14:textId="77777777" w:rsidR="00B31F8A" w:rsidRPr="007E3DFF" w:rsidRDefault="00B31F8A" w:rsidP="00281A87">
      <w:pPr>
        <w:pStyle w:val="Vchozstyodskoceny3"/>
        <w:spacing w:line="276" w:lineRule="auto"/>
        <w:ind w:left="0"/>
        <w:rPr>
          <w:highlight w:val="yellow"/>
        </w:rPr>
      </w:pPr>
    </w:p>
    <w:p w14:paraId="51E4EFED" w14:textId="77777777" w:rsidR="00334E7E" w:rsidRPr="007E3DFF" w:rsidRDefault="001378D5" w:rsidP="00D52E08">
      <w:pPr>
        <w:pStyle w:val="Vodisnadpis3"/>
        <w:numPr>
          <w:ilvl w:val="2"/>
          <w:numId w:val="2"/>
        </w:numPr>
        <w:spacing w:line="276" w:lineRule="auto"/>
        <w:ind w:left="737" w:hanging="454"/>
      </w:pPr>
      <w:r w:rsidRPr="007E3DFF">
        <w:t>Vliv na přírodu a krajinu</w:t>
      </w:r>
      <w:r w:rsidR="007F121E" w:rsidRPr="007E3DFF">
        <w:t xml:space="preserve"> – ochrana dřevin, živočichů</w:t>
      </w:r>
    </w:p>
    <w:p w14:paraId="117C648E" w14:textId="503FB01C" w:rsidR="00FD6CBD" w:rsidRPr="007E3DFF" w:rsidRDefault="00724A0A" w:rsidP="00281A87">
      <w:pPr>
        <w:pStyle w:val="Vchozstyodskoceny3"/>
        <w:spacing w:line="276" w:lineRule="auto"/>
      </w:pPr>
      <w:r w:rsidRPr="007E3DFF">
        <w:t xml:space="preserve">V souvislosti s výstavbou </w:t>
      </w:r>
      <w:r w:rsidR="006E31A3" w:rsidRPr="007E3DFF">
        <w:t>nedojde ke kácení dřevin.</w:t>
      </w:r>
    </w:p>
    <w:p w14:paraId="56D5325C" w14:textId="3C8AC7C0" w:rsidR="00724A0A" w:rsidRPr="007E3DFF" w:rsidRDefault="00724A0A" w:rsidP="00281A87">
      <w:pPr>
        <w:spacing w:line="276" w:lineRule="auto"/>
        <w:ind w:left="708"/>
        <w:jc w:val="both"/>
      </w:pPr>
      <w:r w:rsidRPr="007E3DFF">
        <w:t xml:space="preserve">Při likvidaci odpadu ze stavby bude dodržen zákon č. </w:t>
      </w:r>
      <w:r w:rsidR="00D749B4" w:rsidRPr="007E3DFF">
        <w:t>541/2020 Sb. a jeho související předpisy</w:t>
      </w:r>
      <w:r w:rsidRPr="007E3DFF">
        <w:t xml:space="preserve">. Při provozu samotné kanalizace nebudou vznikat odpady, protože stavba odpady neprodukuje, pouze odvádí </w:t>
      </w:r>
      <w:r w:rsidR="006E31A3" w:rsidRPr="007E3DFF">
        <w:t xml:space="preserve">a vsakuje dešťové </w:t>
      </w:r>
      <w:r w:rsidR="00163D0C" w:rsidRPr="007E3DFF">
        <w:t>vody</w:t>
      </w:r>
      <w:r w:rsidR="006E31A3" w:rsidRPr="007E3DFF">
        <w:t>.</w:t>
      </w:r>
      <w:r w:rsidRPr="007E3DFF">
        <w:t xml:space="preserve"> </w:t>
      </w:r>
      <w:r w:rsidR="00960AE2" w:rsidRPr="007E3DFF">
        <w:t xml:space="preserve">Jediným odpadem při provozu může být náplň sorpčního a </w:t>
      </w:r>
      <w:proofErr w:type="spellStart"/>
      <w:r w:rsidR="00960AE2" w:rsidRPr="007E3DFF">
        <w:t>koalescenčního</w:t>
      </w:r>
      <w:proofErr w:type="spellEnd"/>
      <w:r w:rsidR="00960AE2" w:rsidRPr="007E3DFF">
        <w:t xml:space="preserve"> filtru, která musí být ekologicky zlikvidovaná odbornou firmou.</w:t>
      </w:r>
    </w:p>
    <w:p w14:paraId="4BF9D667" w14:textId="77777777" w:rsidR="00724A0A" w:rsidRPr="007E3DFF" w:rsidRDefault="00724A0A" w:rsidP="00281A87">
      <w:pPr>
        <w:spacing w:line="276" w:lineRule="auto"/>
        <w:ind w:left="708" w:firstLine="29"/>
        <w:jc w:val="both"/>
      </w:pPr>
      <w:r w:rsidRPr="007E3DFF">
        <w:t>Stavba nebude mít vliv na přírodu a krajinu.</w:t>
      </w:r>
    </w:p>
    <w:p w14:paraId="4AA3053C" w14:textId="77777777" w:rsidR="00334E7E" w:rsidRPr="007E3DFF" w:rsidRDefault="00334E7E" w:rsidP="00281A87">
      <w:pPr>
        <w:pStyle w:val="Vchozstyodskoceny3"/>
        <w:spacing w:line="276" w:lineRule="auto"/>
        <w:rPr>
          <w:highlight w:val="yellow"/>
        </w:rPr>
      </w:pPr>
    </w:p>
    <w:p w14:paraId="6B0CA423" w14:textId="77777777" w:rsidR="00334E7E" w:rsidRPr="007E3DFF" w:rsidRDefault="001378D5" w:rsidP="00D52E08">
      <w:pPr>
        <w:pStyle w:val="Vodisnadpis3"/>
        <w:numPr>
          <w:ilvl w:val="2"/>
          <w:numId w:val="2"/>
        </w:numPr>
        <w:spacing w:line="276" w:lineRule="auto"/>
        <w:ind w:left="737" w:hanging="454"/>
      </w:pPr>
      <w:r w:rsidRPr="007E3DFF">
        <w:t>Vliv na soustavu chráněných území Nátura 2000</w:t>
      </w:r>
    </w:p>
    <w:p w14:paraId="5F01CEA5" w14:textId="77777777" w:rsidR="00334E7E" w:rsidRPr="007E3DFF" w:rsidRDefault="001378D5" w:rsidP="00281A87">
      <w:pPr>
        <w:pStyle w:val="Vchozstyodskoceny3"/>
        <w:spacing w:line="276" w:lineRule="auto"/>
      </w:pPr>
      <w:r w:rsidRPr="007E3DFF">
        <w:t>Stavba nemá vliv na území NATURA 2000.</w:t>
      </w:r>
    </w:p>
    <w:p w14:paraId="63617A90" w14:textId="77777777" w:rsidR="00E4245F" w:rsidRPr="007E3DFF" w:rsidRDefault="00E4245F" w:rsidP="00281A87">
      <w:pPr>
        <w:pStyle w:val="Vchozstyodskoceny3"/>
        <w:spacing w:line="276" w:lineRule="auto"/>
        <w:rPr>
          <w:highlight w:val="yellow"/>
        </w:rPr>
      </w:pPr>
    </w:p>
    <w:p w14:paraId="2DA7D25C" w14:textId="77777777" w:rsidR="00334E7E" w:rsidRPr="007E3DFF" w:rsidRDefault="001378D5" w:rsidP="00D52E08">
      <w:pPr>
        <w:pStyle w:val="Vodisnadpis3"/>
        <w:numPr>
          <w:ilvl w:val="2"/>
          <w:numId w:val="2"/>
        </w:numPr>
        <w:spacing w:line="276" w:lineRule="auto"/>
        <w:ind w:left="737" w:hanging="454"/>
      </w:pPr>
      <w:r w:rsidRPr="007E3DFF">
        <w:t>Způsob zohlednění podmínek závazného stanoviska posouzení vlivu záměru na životní prostředí</w:t>
      </w:r>
    </w:p>
    <w:p w14:paraId="1A3DEA6B" w14:textId="1634C859" w:rsidR="00334E7E" w:rsidRPr="007E3DFF" w:rsidRDefault="001378D5" w:rsidP="00281A87">
      <w:pPr>
        <w:pStyle w:val="Vodiskapitola1"/>
        <w:spacing w:line="276" w:lineRule="auto"/>
        <w:ind w:left="680"/>
        <w:jc w:val="left"/>
        <w:rPr>
          <w:b w:val="0"/>
        </w:rPr>
      </w:pPr>
      <w:r w:rsidRPr="007E3DFF">
        <w:rPr>
          <w:b w:val="0"/>
        </w:rPr>
        <w:lastRenderedPageBreak/>
        <w:t>Stavba je podlimitní k bodu 67 kategorie II., přílo</w:t>
      </w:r>
      <w:r w:rsidR="006071B1" w:rsidRPr="007E3DFF">
        <w:rPr>
          <w:b w:val="0"/>
        </w:rPr>
        <w:t xml:space="preserve">hy č. 1 zákona č. 100/2001 Sb. </w:t>
      </w:r>
      <w:r w:rsidRPr="007E3DFF">
        <w:rPr>
          <w:b w:val="0"/>
        </w:rPr>
        <w:t xml:space="preserve">o posuzování vlivů na životní prostředí a o změně některých souvisejících předpisů </w:t>
      </w:r>
      <w:r w:rsidR="00D52E08" w:rsidRPr="007E3DFF">
        <w:rPr>
          <w:b w:val="0"/>
        </w:rPr>
        <w:t>(</w:t>
      </w:r>
      <w:r w:rsidRPr="007E3DFF">
        <w:rPr>
          <w:b w:val="0"/>
        </w:rPr>
        <w:t>zákon o posuzování vlivů na životní prostředí ve znění pozdějších předpisů “zákon EIA“).</w:t>
      </w:r>
    </w:p>
    <w:p w14:paraId="5456B9ED" w14:textId="77777777" w:rsidR="00967575" w:rsidRPr="007E3DFF" w:rsidRDefault="00967575" w:rsidP="00281A87">
      <w:pPr>
        <w:pStyle w:val="Vchozstyodskoceny3"/>
        <w:spacing w:line="276" w:lineRule="auto"/>
      </w:pPr>
    </w:p>
    <w:p w14:paraId="1E2795A3" w14:textId="77777777" w:rsidR="00334E7E" w:rsidRPr="007E3DFF" w:rsidRDefault="001378D5" w:rsidP="00D52E08">
      <w:pPr>
        <w:pStyle w:val="Vodisnadpis3"/>
        <w:keepNext/>
        <w:numPr>
          <w:ilvl w:val="2"/>
          <w:numId w:val="2"/>
        </w:numPr>
        <w:spacing w:line="276" w:lineRule="auto"/>
        <w:ind w:left="738" w:hanging="454"/>
      </w:pPr>
      <w:r w:rsidRPr="007E3DFF">
        <w:t>Zákon o integrované prevenci</w:t>
      </w:r>
    </w:p>
    <w:p w14:paraId="6FA44E33" w14:textId="438047CF" w:rsidR="00334E7E" w:rsidRPr="007E3DFF" w:rsidRDefault="001378D5" w:rsidP="00281A87">
      <w:pPr>
        <w:pStyle w:val="Vchozstyodskoceny3"/>
        <w:spacing w:line="276" w:lineRule="auto"/>
      </w:pPr>
      <w:r w:rsidRPr="007E3DFF">
        <w:t xml:space="preserve">Provozem </w:t>
      </w:r>
      <w:r w:rsidR="00BB30F3" w:rsidRPr="007E3DFF">
        <w:t>nové</w:t>
      </w:r>
      <w:r w:rsidR="007734EF" w:rsidRPr="007E3DFF">
        <w:t xml:space="preserve"> kanalizac</w:t>
      </w:r>
      <w:r w:rsidR="002D5B89" w:rsidRPr="007E3DFF">
        <w:t>e</w:t>
      </w:r>
      <w:r w:rsidRPr="007E3DFF">
        <w:t xml:space="preserve"> nebudou v zájmovém území vznikat žádné odpady, proto záměr nespadá do režimu zákona o integrované prevenci. </w:t>
      </w:r>
    </w:p>
    <w:p w14:paraId="0D58FF61" w14:textId="77777777" w:rsidR="00334E7E" w:rsidRPr="007E3DFF" w:rsidRDefault="00334E7E" w:rsidP="00281A87">
      <w:pPr>
        <w:pStyle w:val="Vchozstyodskoceny3"/>
        <w:spacing w:line="276" w:lineRule="auto"/>
        <w:rPr>
          <w:highlight w:val="yellow"/>
        </w:rPr>
      </w:pPr>
    </w:p>
    <w:p w14:paraId="2A49E1AA" w14:textId="77777777" w:rsidR="00334E7E" w:rsidRPr="007E3DFF" w:rsidRDefault="001378D5" w:rsidP="00D52E08">
      <w:pPr>
        <w:pStyle w:val="Vodisnadpis3"/>
        <w:numPr>
          <w:ilvl w:val="2"/>
          <w:numId w:val="2"/>
        </w:numPr>
        <w:spacing w:line="276" w:lineRule="auto"/>
        <w:ind w:left="737" w:hanging="454"/>
      </w:pPr>
      <w:r w:rsidRPr="007E3DFF">
        <w:t>Navrhovaná ochranná a bezpečnostní pásma</w:t>
      </w:r>
    </w:p>
    <w:p w14:paraId="6F62FDCA" w14:textId="33A52F4A" w:rsidR="00A76BE6" w:rsidRPr="007E3DFF" w:rsidRDefault="00A76BE6" w:rsidP="00281A87">
      <w:pPr>
        <w:pStyle w:val="Vchozstyodskoceny3"/>
        <w:spacing w:line="276" w:lineRule="auto"/>
      </w:pPr>
      <w:r w:rsidRPr="007E3DFF">
        <w:t xml:space="preserve">Stavba bude chráněna dle Zákona o vodovodech a kanalizacích, č. 274/2001 Sb. a jeho změny č. 76/2006 </w:t>
      </w:r>
      <w:proofErr w:type="gramStart"/>
      <w:r w:rsidRPr="007E3DFF">
        <w:t>Sb..</w:t>
      </w:r>
      <w:proofErr w:type="gramEnd"/>
      <w:r w:rsidRPr="007E3DFF">
        <w:t xml:space="preserve"> Po dokončení stavby a předání do užívání budou stanovena ochranná pásma </w:t>
      </w:r>
      <w:r w:rsidR="00A8684F" w:rsidRPr="007E3DFF">
        <w:t>kanalizace</w:t>
      </w:r>
      <w:r w:rsidRPr="007E3DFF">
        <w:t xml:space="preserve"> v souladu s tímto zákonem. Ochranné pásmo</w:t>
      </w:r>
      <w:r w:rsidR="00FD6CBD" w:rsidRPr="007E3DFF">
        <w:t xml:space="preserve"> vodovodu a</w:t>
      </w:r>
      <w:r w:rsidRPr="007E3DFF">
        <w:t xml:space="preserve"> </w:t>
      </w:r>
      <w:r w:rsidR="00A8684F" w:rsidRPr="007E3DFF">
        <w:t>kanalizace</w:t>
      </w:r>
      <w:r w:rsidRPr="007E3DFF">
        <w:t xml:space="preserve"> je pro potrubí o průměru do DN 500 mm vč. 1,5 m na každou stranu od vnějšího líce potrubí. V tomto prostoru bude možno provádět jakoukoli stavební činnost pouze se souhlasem majitele resp. provozovatele </w:t>
      </w:r>
      <w:r w:rsidR="00A8684F" w:rsidRPr="007E3DFF">
        <w:t>kanalizace</w:t>
      </w:r>
      <w:r w:rsidRPr="007E3DFF">
        <w:t>.</w:t>
      </w:r>
    </w:p>
    <w:p w14:paraId="43AF0FB7" w14:textId="77777777" w:rsidR="00A76BE6" w:rsidRPr="007E3DFF" w:rsidRDefault="00A76BE6" w:rsidP="00281A87">
      <w:pPr>
        <w:pStyle w:val="Vchozstyodskoceny3"/>
        <w:spacing w:line="276" w:lineRule="auto"/>
        <w:rPr>
          <w:highlight w:val="yellow"/>
        </w:rPr>
      </w:pPr>
    </w:p>
    <w:p w14:paraId="2DFAB786" w14:textId="77777777" w:rsidR="00334E7E" w:rsidRPr="007E3DFF" w:rsidRDefault="00A76BE6" w:rsidP="00281A87">
      <w:pPr>
        <w:pStyle w:val="Vchozstyodskoceny3"/>
        <w:spacing w:line="276" w:lineRule="auto"/>
      </w:pPr>
      <w:r w:rsidRPr="007E3DFF">
        <w:t>Při realizaci stavby dojde k dotčení ochranných pásem jednotlivých inženýrských sítí. Podmínky pro provádění prací ve výše uvedených ochranných pásmech jsou stanoveny ve vyjádření příslušných správců a jsou součásti přílohy E. Dokladová část. Další podmínky pro křížení a souběh inženýrských sítí jsou uvedeny v ČSN 73 6005.</w:t>
      </w:r>
    </w:p>
    <w:p w14:paraId="065F5392" w14:textId="77777777" w:rsidR="00A76BE6" w:rsidRPr="007E3DFF" w:rsidRDefault="00A76BE6" w:rsidP="00281A87">
      <w:pPr>
        <w:pStyle w:val="Vchozstyodskoceny3"/>
        <w:spacing w:line="276" w:lineRule="auto"/>
        <w:rPr>
          <w:highlight w:val="yellow"/>
        </w:rPr>
      </w:pPr>
    </w:p>
    <w:p w14:paraId="1215AAE2" w14:textId="77777777" w:rsidR="00334E7E" w:rsidRPr="007E3DFF" w:rsidRDefault="001378D5" w:rsidP="00D52E08">
      <w:pPr>
        <w:pStyle w:val="Vodisnadpis1"/>
        <w:numPr>
          <w:ilvl w:val="0"/>
          <w:numId w:val="2"/>
        </w:numPr>
        <w:spacing w:line="276" w:lineRule="auto"/>
      </w:pPr>
      <w:bookmarkStart w:id="13" w:name="_Toc89255282"/>
      <w:r w:rsidRPr="007E3DFF">
        <w:t>Ochrana obyvatelstva</w:t>
      </w:r>
      <w:bookmarkEnd w:id="13"/>
    </w:p>
    <w:p w14:paraId="64496555" w14:textId="77777777" w:rsidR="00334E7E" w:rsidRPr="007E3DFF" w:rsidRDefault="001378D5" w:rsidP="00281A87">
      <w:pPr>
        <w:spacing w:line="276" w:lineRule="auto"/>
        <w:ind w:firstLine="708"/>
      </w:pPr>
      <w:r w:rsidRPr="007E3DFF">
        <w:t>Stavba neklade nároky na řešení ochrany obyvatelstva.</w:t>
      </w:r>
    </w:p>
    <w:p w14:paraId="6EC167C9" w14:textId="77777777" w:rsidR="00334E7E" w:rsidRPr="007E3DFF" w:rsidRDefault="00334E7E" w:rsidP="00281A87">
      <w:pPr>
        <w:spacing w:line="276" w:lineRule="auto"/>
        <w:rPr>
          <w:highlight w:val="yellow"/>
        </w:rPr>
      </w:pPr>
    </w:p>
    <w:p w14:paraId="0CB7782B" w14:textId="77777777" w:rsidR="00334E7E" w:rsidRPr="007E3DFF" w:rsidRDefault="001378D5" w:rsidP="00D52E08">
      <w:pPr>
        <w:pStyle w:val="Vodisnadpis1"/>
        <w:numPr>
          <w:ilvl w:val="0"/>
          <w:numId w:val="2"/>
        </w:numPr>
        <w:spacing w:line="276" w:lineRule="auto"/>
      </w:pPr>
      <w:bookmarkStart w:id="14" w:name="_Toc89255283"/>
      <w:r w:rsidRPr="007E3DFF">
        <w:t>Zásady organizace výstavby</w:t>
      </w:r>
      <w:bookmarkEnd w:id="14"/>
    </w:p>
    <w:p w14:paraId="7589BDB1" w14:textId="77777777" w:rsidR="00334E7E" w:rsidRPr="007E3DFF" w:rsidRDefault="001378D5" w:rsidP="00D52E08">
      <w:pPr>
        <w:pStyle w:val="Vodisnadpis3"/>
        <w:numPr>
          <w:ilvl w:val="2"/>
          <w:numId w:val="2"/>
        </w:numPr>
        <w:spacing w:line="276" w:lineRule="auto"/>
        <w:ind w:left="567" w:hanging="283"/>
      </w:pPr>
      <w:r w:rsidRPr="007E3DFF">
        <w:t>Potřeby a spotřeby rozhodujících médií a hmot, jejich zajištění</w:t>
      </w:r>
    </w:p>
    <w:p w14:paraId="403F38B8" w14:textId="77777777" w:rsidR="00334E7E" w:rsidRPr="007E3DFF" w:rsidRDefault="001378D5" w:rsidP="00281A87">
      <w:pPr>
        <w:pStyle w:val="Vchozstyodskoceny3"/>
        <w:spacing w:line="276" w:lineRule="auto"/>
        <w:ind w:left="567"/>
      </w:pPr>
      <w:r w:rsidRPr="007E3DFF">
        <w:t>Materiál pro stavbu si zajistí zhotovitel stavby. V rámci stavby budou dováženy směsi vyžadující mokrý proces již v hotovém stavu na stavbu a budou přímo zabudovány do konstrukcí. Potřebu technologické vody zajistí dodavatel stavby vlastními zdroji, případně z nejbližšího hydrantu na základě dohody s</w:t>
      </w:r>
      <w:r w:rsidR="005D2EAF" w:rsidRPr="007E3DFF">
        <w:t> provozovatelem.</w:t>
      </w:r>
      <w:r w:rsidRPr="007E3DFF">
        <w:t xml:space="preserve"> Jako případný zdroj elektrické energie bude použit diesel-agregát.</w:t>
      </w:r>
    </w:p>
    <w:p w14:paraId="546FC9C7" w14:textId="77777777" w:rsidR="00334E7E" w:rsidRPr="007E3DFF" w:rsidRDefault="00334E7E" w:rsidP="00281A87">
      <w:pPr>
        <w:pStyle w:val="Vchozstyodskoceny3"/>
        <w:spacing w:line="276" w:lineRule="auto"/>
        <w:rPr>
          <w:highlight w:val="yellow"/>
        </w:rPr>
      </w:pPr>
    </w:p>
    <w:p w14:paraId="5F9CB673" w14:textId="77777777" w:rsidR="00E420D6" w:rsidRPr="007E3DFF" w:rsidRDefault="001378D5" w:rsidP="00D52E08">
      <w:pPr>
        <w:pStyle w:val="Vodisnadpis3"/>
        <w:numPr>
          <w:ilvl w:val="2"/>
          <w:numId w:val="2"/>
        </w:numPr>
        <w:spacing w:line="276" w:lineRule="auto"/>
        <w:ind w:left="567" w:hanging="283"/>
      </w:pPr>
      <w:r w:rsidRPr="007E3DFF">
        <w:t>Odvodnění staveniště</w:t>
      </w:r>
    </w:p>
    <w:p w14:paraId="016DBBF9" w14:textId="73707C79" w:rsidR="00F920BB" w:rsidRPr="007E3DFF" w:rsidRDefault="00B16BC3" w:rsidP="00281A87">
      <w:pPr>
        <w:pStyle w:val="Vchozstyodskoceny3"/>
        <w:spacing w:line="276" w:lineRule="auto"/>
      </w:pPr>
      <w:r w:rsidRPr="007E3DFF">
        <w:t xml:space="preserve">Při </w:t>
      </w:r>
      <w:r w:rsidR="00D52E08" w:rsidRPr="007E3DFF">
        <w:t>H</w:t>
      </w:r>
      <w:r w:rsidRPr="007E3DFF">
        <w:t xml:space="preserve">GP nebyla podzemní voda v hloubkách výkopů pro potrubí a objekty zastižena. </w:t>
      </w:r>
      <w:r w:rsidR="00F920BB" w:rsidRPr="007E3DFF">
        <w:t xml:space="preserve">V případě dešťů bude voda z rýhy vyčerpána kalovým čerpadlem umístěným v nejnižším místě výkopu. </w:t>
      </w:r>
    </w:p>
    <w:p w14:paraId="1FCF7FAA" w14:textId="77777777" w:rsidR="00334E7E" w:rsidRPr="007E3DFF" w:rsidRDefault="00334E7E" w:rsidP="00281A87">
      <w:pPr>
        <w:pStyle w:val="Vchozstyodskoceny3"/>
        <w:spacing w:line="276" w:lineRule="auto"/>
        <w:rPr>
          <w:highlight w:val="yellow"/>
        </w:rPr>
      </w:pPr>
    </w:p>
    <w:p w14:paraId="766154BA" w14:textId="77777777" w:rsidR="00334E7E" w:rsidRPr="007E3DFF" w:rsidRDefault="001378D5" w:rsidP="00D52E08">
      <w:pPr>
        <w:pStyle w:val="Vodisnadpis3"/>
        <w:numPr>
          <w:ilvl w:val="2"/>
          <w:numId w:val="2"/>
        </w:numPr>
        <w:spacing w:line="276" w:lineRule="auto"/>
        <w:ind w:left="567" w:hanging="283"/>
      </w:pPr>
      <w:r w:rsidRPr="007E3DFF">
        <w:t>Napojení staveniště na stávající dopravní a technickou infrastrukturu</w:t>
      </w:r>
    </w:p>
    <w:p w14:paraId="1CCE419C" w14:textId="1B5D8795" w:rsidR="00334E7E" w:rsidRPr="007E3DFF" w:rsidRDefault="00AC7583" w:rsidP="00281A87">
      <w:pPr>
        <w:pStyle w:val="Vchozstyodskoceny3"/>
        <w:spacing w:line="276" w:lineRule="auto"/>
      </w:pPr>
      <w:r w:rsidRPr="007E3DFF">
        <w:t>Dopravně je stavba přístupná ze stávajících komunikací.</w:t>
      </w:r>
      <w:r w:rsidR="00D52E08" w:rsidRPr="007E3DFF">
        <w:t xml:space="preserve"> </w:t>
      </w:r>
      <w:r w:rsidRPr="007E3DFF">
        <w:t>Zhotovitel stavby zajistí přechodné dopravní značení</w:t>
      </w:r>
      <w:r w:rsidR="00F920BB" w:rsidRPr="007E3DFF">
        <w:t xml:space="preserve"> včetně PD a odsouhlasení</w:t>
      </w:r>
      <w:r w:rsidRPr="007E3DFF">
        <w:t>. Přechodné dopravní značení bude po ukončení stavby demontováno.</w:t>
      </w:r>
    </w:p>
    <w:p w14:paraId="5D0846CC" w14:textId="0EF740AE" w:rsidR="00AC7583" w:rsidRPr="007E3DFF" w:rsidRDefault="00AC7583" w:rsidP="00281A87">
      <w:pPr>
        <w:pStyle w:val="Vchozstyodskoceny3"/>
        <w:spacing w:line="276" w:lineRule="auto"/>
        <w:rPr>
          <w:highlight w:val="yellow"/>
        </w:rPr>
      </w:pPr>
    </w:p>
    <w:p w14:paraId="2FB7B259" w14:textId="77777777" w:rsidR="00334E7E" w:rsidRPr="007E3DFF" w:rsidRDefault="001378D5" w:rsidP="00D52E08">
      <w:pPr>
        <w:pStyle w:val="Vodisnadpis3"/>
        <w:numPr>
          <w:ilvl w:val="2"/>
          <w:numId w:val="2"/>
        </w:numPr>
        <w:spacing w:line="276" w:lineRule="auto"/>
        <w:ind w:left="567" w:hanging="283"/>
      </w:pPr>
      <w:r w:rsidRPr="007E3DFF">
        <w:lastRenderedPageBreak/>
        <w:t>Vliv provádění stavby na okolní stavby a pozemky</w:t>
      </w:r>
    </w:p>
    <w:p w14:paraId="38984FF6" w14:textId="77AEA45C" w:rsidR="00C306E3" w:rsidRPr="007E3DFF" w:rsidRDefault="00AC7583" w:rsidP="00281A87">
      <w:pPr>
        <w:pStyle w:val="Vchozstyodskoceny3"/>
        <w:spacing w:line="276" w:lineRule="auto"/>
      </w:pPr>
      <w:r w:rsidRPr="007E3DFF">
        <w:t>Stavba se s výjimkou samotného řešeného pozemku nedotýká soukromých parcel.</w:t>
      </w:r>
      <w:r w:rsidR="00B16BC3" w:rsidRPr="007E3DFF">
        <w:t xml:space="preserve"> </w:t>
      </w:r>
    </w:p>
    <w:p w14:paraId="46406496" w14:textId="55592105" w:rsidR="00334E7E" w:rsidRPr="007E3DFF" w:rsidRDefault="00C306E3" w:rsidP="00281A87">
      <w:pPr>
        <w:pStyle w:val="Vchozstyodskoceny3"/>
        <w:spacing w:line="276" w:lineRule="auto"/>
      </w:pPr>
      <w:r w:rsidRPr="007E3DFF">
        <w:t>Před započetím stavebních prací se doporučuje provést pasportizace stávajících objekt</w:t>
      </w:r>
      <w:r w:rsidR="001F783E" w:rsidRPr="007E3DFF">
        <w:t>ů, povrchů a porostů</w:t>
      </w:r>
      <w:r w:rsidRPr="007E3DFF">
        <w:t xml:space="preserve"> s fotodokumentací aktuálního stavu.</w:t>
      </w:r>
    </w:p>
    <w:p w14:paraId="2F5FAEA0" w14:textId="77777777" w:rsidR="0098029C" w:rsidRPr="007E3DFF" w:rsidRDefault="0098029C" w:rsidP="00281A87">
      <w:pPr>
        <w:pStyle w:val="Vchozstyodskoceny3"/>
        <w:spacing w:line="276" w:lineRule="auto"/>
        <w:rPr>
          <w:highlight w:val="yellow"/>
        </w:rPr>
      </w:pPr>
    </w:p>
    <w:p w14:paraId="04BB0BB1" w14:textId="77777777" w:rsidR="00334E7E" w:rsidRPr="007E3DFF" w:rsidRDefault="001378D5" w:rsidP="00D52E08">
      <w:pPr>
        <w:pStyle w:val="Vodisnadpis3"/>
        <w:numPr>
          <w:ilvl w:val="2"/>
          <w:numId w:val="2"/>
        </w:numPr>
        <w:spacing w:line="276" w:lineRule="auto"/>
        <w:ind w:left="567" w:hanging="283"/>
      </w:pPr>
      <w:r w:rsidRPr="007E3DFF">
        <w:t>Ochrana okolí staveniště a požadavky na související asanace, demolice, kácení dřevin</w:t>
      </w:r>
    </w:p>
    <w:p w14:paraId="16BC376E" w14:textId="77777777" w:rsidR="00334E7E" w:rsidRPr="007E3DFF" w:rsidRDefault="001378D5" w:rsidP="00281A87">
      <w:pPr>
        <w:pStyle w:val="Vchozstyodskoceny3"/>
        <w:spacing w:line="276" w:lineRule="auto"/>
      </w:pPr>
      <w:r w:rsidRPr="007E3DFF">
        <w:t>Staveniště bude řádně ohraničeno</w:t>
      </w:r>
      <w:r w:rsidR="0098029C" w:rsidRPr="007E3DFF">
        <w:t xml:space="preserve"> mobilním oplocením</w:t>
      </w:r>
      <w:r w:rsidRPr="007E3DFF">
        <w:t xml:space="preserve"> a opatřeno výstražnými tabulkami zakazujícími vstup na staveniště neoprávněným osobám. V zastavěném území bude staveniště od soumraku do svítání osvětleno. Stavebník upozorní občany na stavbu v dané lokalitě s ohledem na jejich bezpečnost. </w:t>
      </w:r>
    </w:p>
    <w:p w14:paraId="4DA73E4B" w14:textId="0DBED171" w:rsidR="00E864FB" w:rsidRPr="007E3DFF" w:rsidRDefault="001378D5" w:rsidP="00281A87">
      <w:pPr>
        <w:pStyle w:val="Vchozstyodskoceny3"/>
        <w:spacing w:line="276" w:lineRule="auto"/>
      </w:pPr>
      <w:r w:rsidRPr="007E3DFF">
        <w:t>Při realizaci n</w:t>
      </w:r>
      <w:r w:rsidR="0098029C" w:rsidRPr="007E3DFF">
        <w:t>ebudou prováděny žádné asanace</w:t>
      </w:r>
      <w:r w:rsidR="00E864FB" w:rsidRPr="007E3DFF">
        <w:t xml:space="preserve"> a</w:t>
      </w:r>
      <w:r w:rsidR="0098029C" w:rsidRPr="007E3DFF">
        <w:t xml:space="preserve"> demolice</w:t>
      </w:r>
      <w:r w:rsidR="00E864FB" w:rsidRPr="007E3DFF">
        <w:t>.</w:t>
      </w:r>
      <w:r w:rsidR="0098029C" w:rsidRPr="007E3DFF">
        <w:t xml:space="preserve"> </w:t>
      </w:r>
    </w:p>
    <w:p w14:paraId="400ED892" w14:textId="77777777" w:rsidR="002F50CC" w:rsidRPr="007E3DFF" w:rsidRDefault="002F50CC" w:rsidP="00281A87">
      <w:pPr>
        <w:pStyle w:val="Vchozstyodskoceny3"/>
        <w:spacing w:line="276" w:lineRule="auto"/>
        <w:rPr>
          <w:highlight w:val="yellow"/>
        </w:rPr>
      </w:pPr>
    </w:p>
    <w:p w14:paraId="17E79586" w14:textId="77777777" w:rsidR="00334E7E" w:rsidRPr="007E3DFF" w:rsidRDefault="001378D5" w:rsidP="00D52E08">
      <w:pPr>
        <w:pStyle w:val="Vodisnadpis3"/>
        <w:numPr>
          <w:ilvl w:val="2"/>
          <w:numId w:val="2"/>
        </w:numPr>
        <w:spacing w:line="276" w:lineRule="auto"/>
        <w:ind w:left="567" w:hanging="283"/>
      </w:pPr>
      <w:r w:rsidRPr="007E3DFF">
        <w:t>Dočasné a trvalé zábory pro staveniště</w:t>
      </w:r>
    </w:p>
    <w:p w14:paraId="2A5FF4EC" w14:textId="5B5BEEFA" w:rsidR="00334E7E" w:rsidRPr="007E3DFF" w:rsidRDefault="001378D5" w:rsidP="00281A87">
      <w:pPr>
        <w:pStyle w:val="Vchozstyodskoceny3"/>
        <w:spacing w:line="276" w:lineRule="auto"/>
      </w:pPr>
      <w:r w:rsidRPr="007E3DFF">
        <w:t>Vlastní obvod staveništ</w:t>
      </w:r>
      <w:r w:rsidR="00A00D6D" w:rsidRPr="007E3DFF">
        <w:t xml:space="preserve">ě </w:t>
      </w:r>
      <w:r w:rsidRPr="007E3DFF">
        <w:t xml:space="preserve">bude řešen jako celek s hranicemi zahrnující dotčené pozemky vlastní stavbou a manipulačním </w:t>
      </w:r>
      <w:r w:rsidR="00D52E08" w:rsidRPr="007E3DFF">
        <w:t>prostorem</w:t>
      </w:r>
      <w:r w:rsidRPr="007E3DFF">
        <w:t xml:space="preserve"> stavby.</w:t>
      </w:r>
      <w:r w:rsidR="00C77FF0" w:rsidRPr="007E3DFF">
        <w:t xml:space="preserve"> </w:t>
      </w:r>
      <w:r w:rsidRPr="007E3DFF">
        <w:t>Zařízení staveniště</w:t>
      </w:r>
      <w:r w:rsidR="00847EE6" w:rsidRPr="007E3DFF">
        <w:t xml:space="preserve"> </w:t>
      </w:r>
      <w:r w:rsidR="001F783E" w:rsidRPr="007E3DFF">
        <w:t xml:space="preserve">(přenosné WC a buňka stavbyvedoucího) </w:t>
      </w:r>
      <w:r w:rsidR="00905144" w:rsidRPr="007E3DFF">
        <w:t>bude umístěno po dohodě s investorem</w:t>
      </w:r>
      <w:r w:rsidRPr="007E3DFF">
        <w:t xml:space="preserve">. </w:t>
      </w:r>
    </w:p>
    <w:p w14:paraId="3E43C0E6" w14:textId="77777777" w:rsidR="00334E7E" w:rsidRPr="007E3DFF" w:rsidRDefault="00334E7E" w:rsidP="00281A87">
      <w:pPr>
        <w:pStyle w:val="Vchozstyodskoceny3"/>
        <w:spacing w:line="276" w:lineRule="auto"/>
        <w:rPr>
          <w:highlight w:val="yellow"/>
        </w:rPr>
      </w:pPr>
    </w:p>
    <w:p w14:paraId="484C161D" w14:textId="77777777" w:rsidR="00334E7E" w:rsidRPr="007E3DFF" w:rsidRDefault="001378D5" w:rsidP="00D52E08">
      <w:pPr>
        <w:pStyle w:val="Vodisnadpis3"/>
        <w:numPr>
          <w:ilvl w:val="2"/>
          <w:numId w:val="2"/>
        </w:numPr>
        <w:spacing w:line="276" w:lineRule="auto"/>
        <w:ind w:left="567" w:hanging="283"/>
      </w:pPr>
      <w:r w:rsidRPr="007E3DFF">
        <w:t>Požadavky na bezbariérové obchozí trasy</w:t>
      </w:r>
    </w:p>
    <w:p w14:paraId="29F93938" w14:textId="364DC008" w:rsidR="00245FB9" w:rsidRPr="007E3DFF" w:rsidRDefault="00E71895" w:rsidP="00281A87">
      <w:pPr>
        <w:pStyle w:val="Vchozstyodskoceny3"/>
        <w:spacing w:line="276" w:lineRule="auto"/>
      </w:pPr>
      <w:r w:rsidRPr="007E3DFF">
        <w:t>S</w:t>
      </w:r>
      <w:r w:rsidR="00245FB9" w:rsidRPr="007E3DFF">
        <w:t>tavb</w:t>
      </w:r>
      <w:r w:rsidR="00812FE4" w:rsidRPr="007E3DFF">
        <w:t>ou</w:t>
      </w:r>
      <w:r w:rsidR="00245FB9" w:rsidRPr="007E3DFF">
        <w:t xml:space="preserve"> nevzniknou požadavky na bezbariérové obchozí trasy.</w:t>
      </w:r>
      <w:r w:rsidRPr="007E3DFF">
        <w:t xml:space="preserve"> </w:t>
      </w:r>
    </w:p>
    <w:p w14:paraId="5914D549" w14:textId="77777777" w:rsidR="00E71895" w:rsidRPr="007E3DFF" w:rsidRDefault="00E71895" w:rsidP="00281A87">
      <w:pPr>
        <w:pStyle w:val="Vchozstyodskoceny3"/>
        <w:spacing w:line="276" w:lineRule="auto"/>
        <w:rPr>
          <w:highlight w:val="yellow"/>
        </w:rPr>
      </w:pPr>
    </w:p>
    <w:p w14:paraId="0F47375A" w14:textId="77777777" w:rsidR="00334E7E" w:rsidRPr="007E3DFF" w:rsidRDefault="001378D5" w:rsidP="00D52E08">
      <w:pPr>
        <w:pStyle w:val="Vodisnadpis3"/>
        <w:numPr>
          <w:ilvl w:val="2"/>
          <w:numId w:val="2"/>
        </w:numPr>
        <w:spacing w:line="276" w:lineRule="auto"/>
        <w:ind w:left="567" w:hanging="283"/>
      </w:pPr>
      <w:r w:rsidRPr="007E3DFF">
        <w:t>Produkovaná množství a druhy odpadů a emisí při výstavbě, jejich likvidace</w:t>
      </w:r>
    </w:p>
    <w:p w14:paraId="3A232567" w14:textId="77777777" w:rsidR="00A7174C" w:rsidRPr="007E3DFF" w:rsidRDefault="00A7174C" w:rsidP="00281A87">
      <w:pPr>
        <w:pStyle w:val="Odstavecseseznamem"/>
        <w:spacing w:line="276" w:lineRule="auto"/>
        <w:ind w:left="227" w:firstLine="453"/>
      </w:pPr>
      <w:r w:rsidRPr="007E3DFF">
        <w:t>Během realizace by měly být respektovány zájmy dotčených osob a organizací.</w:t>
      </w:r>
    </w:p>
    <w:p w14:paraId="715EB29D" w14:textId="77777777" w:rsidR="00A7174C" w:rsidRPr="007E3DFF" w:rsidRDefault="00A7174C" w:rsidP="00281A87">
      <w:pPr>
        <w:pStyle w:val="Odstavecseseznamem"/>
        <w:spacing w:line="276" w:lineRule="auto"/>
        <w:ind w:left="680"/>
      </w:pPr>
      <w:r w:rsidRPr="007E3DFF">
        <w:t>Při provádění stavby nastane dočasné zhoršení životního prostředí v okolí stavby vlivem hluku stavebních strojů.</w:t>
      </w:r>
    </w:p>
    <w:p w14:paraId="58F714D7" w14:textId="322D7A58" w:rsidR="00A7174C" w:rsidRPr="007E3DFF" w:rsidRDefault="00A7174C" w:rsidP="00281A87">
      <w:pPr>
        <w:spacing w:line="276" w:lineRule="auto"/>
        <w:ind w:left="680"/>
      </w:pPr>
      <w:r w:rsidRPr="007E3DFF">
        <w:t>Při provozu samotné kanalizace nebudou vznikat žádné odpady.</w:t>
      </w:r>
      <w:r w:rsidR="00A00D6D" w:rsidRPr="007E3DFF">
        <w:t xml:space="preserve"> Jediným odpadem při provozu může být náplň sorpčního a </w:t>
      </w:r>
      <w:proofErr w:type="spellStart"/>
      <w:r w:rsidR="00A00D6D" w:rsidRPr="007E3DFF">
        <w:t>koalescenčního</w:t>
      </w:r>
      <w:proofErr w:type="spellEnd"/>
      <w:r w:rsidR="00A00D6D" w:rsidRPr="007E3DFF">
        <w:t xml:space="preserve"> filtru, která musí být ekologicky zlikvidovaná odbornou firmou.</w:t>
      </w:r>
    </w:p>
    <w:p w14:paraId="19E753D9" w14:textId="77777777" w:rsidR="00A7174C" w:rsidRPr="007E3DFF" w:rsidRDefault="00A7174C" w:rsidP="00281A87">
      <w:pPr>
        <w:spacing w:line="276" w:lineRule="auto"/>
        <w:ind w:left="680"/>
      </w:pPr>
    </w:p>
    <w:p w14:paraId="5A887A35" w14:textId="77777777" w:rsidR="00A7174C" w:rsidRPr="007E3DFF" w:rsidRDefault="00A7174C" w:rsidP="00281A87">
      <w:pPr>
        <w:spacing w:line="276" w:lineRule="auto"/>
        <w:ind w:left="680"/>
      </w:pPr>
      <w:r w:rsidRPr="007E3DFF">
        <w:t xml:space="preserve">Se všemi odpady, které vzniknou při stavbě, bude nakládáno v souladu se zákonem č. 541/2020 Sb. a jeho souvisejícími předpisy. </w:t>
      </w:r>
    </w:p>
    <w:p w14:paraId="40C51CF1" w14:textId="77777777" w:rsidR="00A7174C" w:rsidRPr="007E3DFF" w:rsidRDefault="00A7174C" w:rsidP="00281A87">
      <w:pPr>
        <w:spacing w:line="276" w:lineRule="auto"/>
        <w:ind w:left="680"/>
      </w:pPr>
    </w:p>
    <w:p w14:paraId="64F433A6" w14:textId="77777777" w:rsidR="00A7174C" w:rsidRPr="007E3DFF" w:rsidRDefault="00A7174C" w:rsidP="00281A87">
      <w:pPr>
        <w:spacing w:line="276" w:lineRule="auto"/>
        <w:ind w:left="680"/>
      </w:pPr>
      <w:r w:rsidRPr="007E3DFF">
        <w:t>Odpad, který vznikne při stavbě lze z hlediska zákona č. 541/2020 Sb. a katalogu odpadů daného vyhláškou č. 8/2021 Sb. zařadit:</w:t>
      </w:r>
    </w:p>
    <w:p w14:paraId="076E48F1" w14:textId="77777777" w:rsidR="00A7174C" w:rsidRPr="007E3DFF" w:rsidRDefault="00A7174C" w:rsidP="00281A87">
      <w:pPr>
        <w:spacing w:line="276" w:lineRule="auto"/>
        <w:ind w:left="680"/>
      </w:pPr>
    </w:p>
    <w:p w14:paraId="2CF0ECAA" w14:textId="77777777" w:rsidR="00A7174C" w:rsidRPr="007E3DFF" w:rsidRDefault="00A7174C" w:rsidP="00281A87">
      <w:pPr>
        <w:spacing w:line="276" w:lineRule="auto"/>
        <w:ind w:left="680"/>
      </w:pPr>
      <w:r w:rsidRPr="007E3DFF">
        <w:t>•</w:t>
      </w:r>
      <w:r w:rsidRPr="007E3DFF">
        <w:tab/>
        <w:t>č. odpadu</w:t>
      </w:r>
      <w:r w:rsidRPr="007E3DFF">
        <w:tab/>
      </w:r>
      <w:r w:rsidRPr="007E3DFF">
        <w:tab/>
      </w:r>
      <w:r w:rsidRPr="007E3DFF">
        <w:tab/>
      </w:r>
      <w:r w:rsidRPr="007E3DFF">
        <w:rPr>
          <w:b/>
        </w:rPr>
        <w:t>17 04 05 – stavební a demoliční odpady</w:t>
      </w:r>
    </w:p>
    <w:p w14:paraId="31B4088E" w14:textId="77777777" w:rsidR="00A7174C" w:rsidRPr="007E3DFF" w:rsidRDefault="00A7174C" w:rsidP="00281A87">
      <w:pPr>
        <w:spacing w:line="276" w:lineRule="auto"/>
        <w:ind w:left="680"/>
      </w:pPr>
      <w:r w:rsidRPr="007E3DFF">
        <w:t>•</w:t>
      </w:r>
      <w:r w:rsidRPr="007E3DFF">
        <w:tab/>
        <w:t>název odpadu</w:t>
      </w:r>
      <w:r w:rsidRPr="007E3DFF">
        <w:tab/>
      </w:r>
      <w:r w:rsidRPr="007E3DFF">
        <w:tab/>
      </w:r>
      <w:r w:rsidRPr="007E3DFF">
        <w:tab/>
        <w:t>železo a ocel</w:t>
      </w:r>
    </w:p>
    <w:p w14:paraId="62B8FE69" w14:textId="77777777" w:rsidR="00A7174C" w:rsidRPr="007E3DFF" w:rsidRDefault="00A7174C" w:rsidP="00281A87">
      <w:pPr>
        <w:spacing w:line="276" w:lineRule="auto"/>
        <w:ind w:left="680"/>
      </w:pPr>
      <w:r w:rsidRPr="007E3DFF">
        <w:t>•</w:t>
      </w:r>
      <w:r w:rsidRPr="007E3DFF">
        <w:tab/>
        <w:t>původ</w:t>
      </w:r>
      <w:r w:rsidRPr="007E3DFF">
        <w:tab/>
      </w:r>
      <w:r w:rsidRPr="007E3DFF">
        <w:tab/>
      </w:r>
      <w:r w:rsidRPr="007E3DFF">
        <w:tab/>
      </w:r>
      <w:r w:rsidRPr="007E3DFF">
        <w:tab/>
        <w:t xml:space="preserve">demontáž trubního vedení a armatur </w:t>
      </w:r>
    </w:p>
    <w:p w14:paraId="6E04DF47" w14:textId="77777777" w:rsidR="00A7174C" w:rsidRPr="007E3DFF" w:rsidRDefault="00A7174C" w:rsidP="00281A87">
      <w:pPr>
        <w:spacing w:line="276" w:lineRule="auto"/>
        <w:ind w:left="680"/>
      </w:pPr>
      <w:r w:rsidRPr="007E3DFF">
        <w:t>•</w:t>
      </w:r>
      <w:r w:rsidRPr="007E3DFF">
        <w:tab/>
        <w:t>kategorie odpadu</w:t>
      </w:r>
      <w:r w:rsidRPr="007E3DFF">
        <w:tab/>
      </w:r>
      <w:r w:rsidRPr="007E3DFF">
        <w:tab/>
        <w:t>O – ostatní odpad</w:t>
      </w:r>
    </w:p>
    <w:p w14:paraId="4BF69E87" w14:textId="77777777" w:rsidR="00A7174C" w:rsidRPr="007E3DFF" w:rsidRDefault="00A7174C" w:rsidP="00281A87">
      <w:pPr>
        <w:spacing w:line="276" w:lineRule="auto"/>
        <w:ind w:left="680"/>
      </w:pPr>
      <w:r w:rsidRPr="007E3DFF">
        <w:t>•</w:t>
      </w:r>
      <w:r w:rsidRPr="007E3DFF">
        <w:tab/>
        <w:t>místo uložení</w:t>
      </w:r>
      <w:r w:rsidRPr="007E3DFF">
        <w:tab/>
      </w:r>
      <w:r w:rsidRPr="007E3DFF">
        <w:tab/>
      </w:r>
      <w:r w:rsidRPr="007E3DFF">
        <w:tab/>
        <w:t xml:space="preserve">sběrný dvůr nebo skládka </w:t>
      </w:r>
    </w:p>
    <w:p w14:paraId="4F2C8512" w14:textId="77777777" w:rsidR="00A7174C" w:rsidRPr="007E3DFF" w:rsidRDefault="00A7174C" w:rsidP="00281A87">
      <w:pPr>
        <w:spacing w:line="276" w:lineRule="auto"/>
        <w:ind w:left="680"/>
      </w:pPr>
      <w:r w:rsidRPr="007E3DFF">
        <w:tab/>
      </w:r>
      <w:r w:rsidRPr="007E3DFF">
        <w:tab/>
      </w:r>
      <w:r w:rsidRPr="007E3DFF">
        <w:tab/>
      </w:r>
      <w:r w:rsidRPr="007E3DFF">
        <w:tab/>
      </w:r>
      <w:r w:rsidRPr="007E3DFF">
        <w:tab/>
      </w:r>
      <w:r w:rsidRPr="007E3DFF">
        <w:tab/>
        <w:t xml:space="preserve">skládka skupiny S - OO1 </w:t>
      </w:r>
    </w:p>
    <w:p w14:paraId="48A3F5C4" w14:textId="77777777" w:rsidR="00DE5045" w:rsidRPr="007E3DFF" w:rsidRDefault="00DE5045" w:rsidP="00281A87">
      <w:pPr>
        <w:spacing w:line="276" w:lineRule="auto"/>
        <w:ind w:left="680"/>
      </w:pPr>
    </w:p>
    <w:p w14:paraId="1C8BD446" w14:textId="77777777" w:rsidR="00DE5045" w:rsidRPr="007E3DFF" w:rsidRDefault="00DE5045" w:rsidP="00281A87">
      <w:pPr>
        <w:spacing w:line="276" w:lineRule="auto"/>
        <w:ind w:left="680"/>
      </w:pPr>
    </w:p>
    <w:p w14:paraId="04802374" w14:textId="551833E6" w:rsidR="00A7174C" w:rsidRPr="007E3DFF" w:rsidRDefault="00A7174C" w:rsidP="00281A87">
      <w:pPr>
        <w:spacing w:line="276" w:lineRule="auto"/>
        <w:ind w:left="680"/>
      </w:pPr>
      <w:r w:rsidRPr="007E3DFF">
        <w:t>•</w:t>
      </w:r>
      <w:r w:rsidRPr="007E3DFF">
        <w:tab/>
        <w:t>č. odpadu</w:t>
      </w:r>
      <w:r w:rsidRPr="007E3DFF">
        <w:tab/>
      </w:r>
      <w:r w:rsidRPr="007E3DFF">
        <w:tab/>
      </w:r>
      <w:r w:rsidRPr="007E3DFF">
        <w:tab/>
      </w:r>
      <w:r w:rsidRPr="007E3DFF">
        <w:rPr>
          <w:b/>
        </w:rPr>
        <w:t>17 01 01  - stavební a demoliční odpady</w:t>
      </w:r>
    </w:p>
    <w:p w14:paraId="42DCCDAA" w14:textId="77777777" w:rsidR="00A7174C" w:rsidRPr="007E3DFF" w:rsidRDefault="00A7174C" w:rsidP="00281A87">
      <w:pPr>
        <w:spacing w:line="276" w:lineRule="auto"/>
        <w:ind w:left="680"/>
      </w:pPr>
      <w:r w:rsidRPr="007E3DFF">
        <w:t>•</w:t>
      </w:r>
      <w:r w:rsidRPr="007E3DFF">
        <w:tab/>
        <w:t>název odpadu</w:t>
      </w:r>
      <w:r w:rsidRPr="007E3DFF">
        <w:tab/>
      </w:r>
      <w:r w:rsidRPr="007E3DFF">
        <w:tab/>
      </w:r>
      <w:r w:rsidRPr="007E3DFF">
        <w:tab/>
        <w:t>beton</w:t>
      </w:r>
    </w:p>
    <w:p w14:paraId="2BCAD943" w14:textId="77777777" w:rsidR="00A7174C" w:rsidRPr="007E3DFF" w:rsidRDefault="00A7174C" w:rsidP="00281A87">
      <w:pPr>
        <w:spacing w:line="276" w:lineRule="auto"/>
        <w:ind w:left="680"/>
      </w:pPr>
      <w:r w:rsidRPr="007E3DFF">
        <w:lastRenderedPageBreak/>
        <w:t>•</w:t>
      </w:r>
      <w:r w:rsidRPr="007E3DFF">
        <w:tab/>
        <w:t>původ</w:t>
      </w:r>
      <w:r w:rsidRPr="007E3DFF">
        <w:tab/>
      </w:r>
      <w:r w:rsidRPr="007E3DFF">
        <w:tab/>
      </w:r>
      <w:r w:rsidRPr="007E3DFF">
        <w:tab/>
      </w:r>
      <w:r w:rsidRPr="007E3DFF">
        <w:tab/>
        <w:t>odstraněné části beton. konstrukcí</w:t>
      </w:r>
    </w:p>
    <w:p w14:paraId="1FFDA566" w14:textId="77777777" w:rsidR="00A7174C" w:rsidRPr="007E3DFF" w:rsidRDefault="00A7174C" w:rsidP="00281A87">
      <w:pPr>
        <w:spacing w:line="276" w:lineRule="auto"/>
        <w:ind w:left="680"/>
      </w:pPr>
      <w:r w:rsidRPr="007E3DFF">
        <w:t>•</w:t>
      </w:r>
      <w:r w:rsidRPr="007E3DFF">
        <w:tab/>
        <w:t>kategorie odpadu</w:t>
      </w:r>
      <w:r w:rsidRPr="007E3DFF">
        <w:tab/>
      </w:r>
      <w:r w:rsidRPr="007E3DFF">
        <w:tab/>
        <w:t>O – ostatní odpad</w:t>
      </w:r>
    </w:p>
    <w:p w14:paraId="60BF0D86" w14:textId="77777777" w:rsidR="00A7174C" w:rsidRPr="007E3DFF" w:rsidRDefault="00A7174C" w:rsidP="00281A87">
      <w:pPr>
        <w:spacing w:line="276" w:lineRule="auto"/>
        <w:ind w:left="680"/>
      </w:pPr>
      <w:r w:rsidRPr="007E3DFF">
        <w:t>•</w:t>
      </w:r>
      <w:r w:rsidRPr="007E3DFF">
        <w:tab/>
        <w:t>místo uložení</w:t>
      </w:r>
      <w:r w:rsidRPr="007E3DFF">
        <w:tab/>
      </w:r>
      <w:r w:rsidRPr="007E3DFF">
        <w:tab/>
      </w:r>
      <w:r w:rsidRPr="007E3DFF">
        <w:tab/>
        <w:t xml:space="preserve">skládka </w:t>
      </w:r>
    </w:p>
    <w:p w14:paraId="1C76B4DC" w14:textId="77777777" w:rsidR="00A7174C" w:rsidRPr="007E3DFF" w:rsidRDefault="00A7174C" w:rsidP="00281A87">
      <w:pPr>
        <w:spacing w:line="276" w:lineRule="auto"/>
        <w:ind w:left="680"/>
      </w:pPr>
    </w:p>
    <w:p w14:paraId="110513F9" w14:textId="77777777" w:rsidR="00A7174C" w:rsidRPr="007E3DFF" w:rsidRDefault="00A7174C" w:rsidP="00281A87">
      <w:pPr>
        <w:spacing w:line="276" w:lineRule="auto"/>
        <w:ind w:left="680"/>
      </w:pPr>
      <w:r w:rsidRPr="007E3DFF">
        <w:t>•</w:t>
      </w:r>
      <w:r w:rsidRPr="007E3DFF">
        <w:tab/>
        <w:t>č. odpadu</w:t>
      </w:r>
      <w:r w:rsidRPr="007E3DFF">
        <w:tab/>
      </w:r>
      <w:r w:rsidRPr="007E3DFF">
        <w:tab/>
      </w:r>
      <w:r w:rsidRPr="007E3DFF">
        <w:tab/>
      </w:r>
      <w:r w:rsidRPr="007E3DFF">
        <w:rPr>
          <w:b/>
        </w:rPr>
        <w:t>17 02 03- stavební a demoliční odpady</w:t>
      </w:r>
    </w:p>
    <w:p w14:paraId="0ADBE5D7" w14:textId="77777777" w:rsidR="00A7174C" w:rsidRPr="007E3DFF" w:rsidRDefault="00A7174C" w:rsidP="00281A87">
      <w:pPr>
        <w:spacing w:line="276" w:lineRule="auto"/>
        <w:ind w:left="680"/>
      </w:pPr>
      <w:r w:rsidRPr="007E3DFF">
        <w:t>•</w:t>
      </w:r>
      <w:r w:rsidRPr="007E3DFF">
        <w:tab/>
        <w:t>název odpadu</w:t>
      </w:r>
      <w:r w:rsidRPr="007E3DFF">
        <w:tab/>
      </w:r>
      <w:r w:rsidRPr="007E3DFF">
        <w:tab/>
      </w:r>
      <w:r w:rsidRPr="007E3DFF">
        <w:tab/>
        <w:t>plasty</w:t>
      </w:r>
    </w:p>
    <w:p w14:paraId="310D2D4B" w14:textId="77777777" w:rsidR="00A7174C" w:rsidRPr="007E3DFF" w:rsidRDefault="00A7174C" w:rsidP="00281A87">
      <w:pPr>
        <w:spacing w:line="276" w:lineRule="auto"/>
        <w:ind w:left="680"/>
      </w:pPr>
      <w:r w:rsidRPr="007E3DFF">
        <w:t>•</w:t>
      </w:r>
      <w:r w:rsidRPr="007E3DFF">
        <w:tab/>
        <w:t>původ</w:t>
      </w:r>
      <w:r w:rsidRPr="007E3DFF">
        <w:tab/>
      </w:r>
      <w:r w:rsidRPr="007E3DFF">
        <w:tab/>
      </w:r>
      <w:r w:rsidRPr="007E3DFF">
        <w:tab/>
      </w:r>
      <w:r w:rsidRPr="007E3DFF">
        <w:tab/>
        <w:t>inženýrské stavby (při realizaci stavby)</w:t>
      </w:r>
    </w:p>
    <w:p w14:paraId="618F54F6" w14:textId="77777777" w:rsidR="00A7174C" w:rsidRPr="007E3DFF" w:rsidRDefault="00A7174C" w:rsidP="00281A87">
      <w:pPr>
        <w:spacing w:line="276" w:lineRule="auto"/>
        <w:ind w:left="680"/>
      </w:pPr>
      <w:r w:rsidRPr="007E3DFF">
        <w:t>•</w:t>
      </w:r>
      <w:r w:rsidRPr="007E3DFF">
        <w:tab/>
        <w:t>kategorie odpadu</w:t>
      </w:r>
      <w:r w:rsidRPr="007E3DFF">
        <w:tab/>
      </w:r>
      <w:r w:rsidRPr="007E3DFF">
        <w:tab/>
        <w:t>O – ostatní odpad</w:t>
      </w:r>
    </w:p>
    <w:p w14:paraId="52BB3C7B" w14:textId="77777777" w:rsidR="00A7174C" w:rsidRPr="007E3DFF" w:rsidRDefault="00A7174C" w:rsidP="00281A87">
      <w:pPr>
        <w:spacing w:line="276" w:lineRule="auto"/>
        <w:ind w:left="680"/>
      </w:pPr>
      <w:r w:rsidRPr="007E3DFF">
        <w:t>•</w:t>
      </w:r>
      <w:r w:rsidRPr="007E3DFF">
        <w:tab/>
        <w:t>místo uložení</w:t>
      </w:r>
      <w:r w:rsidRPr="007E3DFF">
        <w:tab/>
      </w:r>
      <w:r w:rsidRPr="007E3DFF">
        <w:tab/>
      </w:r>
      <w:r w:rsidRPr="007E3DFF">
        <w:tab/>
      </w:r>
      <w:r w:rsidR="00253700" w:rsidRPr="007E3DFF">
        <w:t>skládka skupiny S – OO1</w:t>
      </w:r>
    </w:p>
    <w:p w14:paraId="740C0FB9" w14:textId="77777777" w:rsidR="00A7174C" w:rsidRPr="007E3DFF" w:rsidRDefault="00A7174C" w:rsidP="00281A87">
      <w:pPr>
        <w:spacing w:line="276" w:lineRule="auto"/>
      </w:pPr>
      <w:r w:rsidRPr="007E3DFF">
        <w:t xml:space="preserve">         </w:t>
      </w:r>
    </w:p>
    <w:p w14:paraId="0DC432A2" w14:textId="77777777" w:rsidR="00A7174C" w:rsidRPr="007E3DFF" w:rsidRDefault="00A7174C" w:rsidP="00281A87">
      <w:pPr>
        <w:spacing w:line="276" w:lineRule="auto"/>
        <w:ind w:left="680"/>
      </w:pPr>
      <w:r w:rsidRPr="007E3DFF">
        <w:t>•</w:t>
      </w:r>
      <w:r w:rsidRPr="007E3DFF">
        <w:tab/>
        <w:t>č. odpadu</w:t>
      </w:r>
      <w:r w:rsidRPr="007E3DFF">
        <w:tab/>
      </w:r>
      <w:r w:rsidRPr="007E3DFF">
        <w:tab/>
      </w:r>
      <w:r w:rsidRPr="007E3DFF">
        <w:tab/>
      </w:r>
      <w:r w:rsidRPr="007E3DFF">
        <w:rPr>
          <w:b/>
        </w:rPr>
        <w:t>17 03 01 – stavební a demoliční odpady</w:t>
      </w:r>
    </w:p>
    <w:p w14:paraId="3AD71F3C" w14:textId="77777777" w:rsidR="00A7174C" w:rsidRPr="007E3DFF" w:rsidRDefault="00A7174C" w:rsidP="00281A87">
      <w:pPr>
        <w:spacing w:line="276" w:lineRule="auto"/>
        <w:ind w:left="680"/>
      </w:pPr>
      <w:r w:rsidRPr="007E3DFF">
        <w:t>•</w:t>
      </w:r>
      <w:r w:rsidRPr="007E3DFF">
        <w:tab/>
        <w:t>název odpadu</w:t>
      </w:r>
      <w:r w:rsidRPr="007E3DFF">
        <w:tab/>
      </w:r>
      <w:r w:rsidRPr="007E3DFF">
        <w:tab/>
      </w:r>
      <w:r w:rsidRPr="007E3DFF">
        <w:tab/>
        <w:t>asfaltové směsi obsahující dehet</w:t>
      </w:r>
    </w:p>
    <w:p w14:paraId="69D604FB" w14:textId="77777777" w:rsidR="00A7174C" w:rsidRPr="007E3DFF" w:rsidRDefault="00A7174C" w:rsidP="00281A87">
      <w:pPr>
        <w:spacing w:line="276" w:lineRule="auto"/>
        <w:ind w:left="680"/>
      </w:pPr>
      <w:r w:rsidRPr="007E3DFF">
        <w:t>•</w:t>
      </w:r>
      <w:r w:rsidRPr="007E3DFF">
        <w:tab/>
        <w:t>původ</w:t>
      </w:r>
      <w:r w:rsidRPr="007E3DFF">
        <w:tab/>
      </w:r>
      <w:r w:rsidRPr="007E3DFF">
        <w:tab/>
      </w:r>
      <w:r w:rsidRPr="007E3DFF">
        <w:tab/>
      </w:r>
      <w:r w:rsidRPr="007E3DFF">
        <w:tab/>
        <w:t>odstranění komunikace</w:t>
      </w:r>
    </w:p>
    <w:p w14:paraId="5289F643" w14:textId="77777777" w:rsidR="00A7174C" w:rsidRPr="007E3DFF" w:rsidRDefault="00A7174C" w:rsidP="00281A87">
      <w:pPr>
        <w:spacing w:line="276" w:lineRule="auto"/>
        <w:ind w:left="680"/>
      </w:pPr>
      <w:r w:rsidRPr="007E3DFF">
        <w:t>•</w:t>
      </w:r>
      <w:r w:rsidRPr="007E3DFF">
        <w:tab/>
        <w:t>kategorie odpadu</w:t>
      </w:r>
      <w:r w:rsidRPr="007E3DFF">
        <w:tab/>
      </w:r>
      <w:r w:rsidRPr="007E3DFF">
        <w:tab/>
        <w:t>N – nebezpečný odpad</w:t>
      </w:r>
    </w:p>
    <w:p w14:paraId="11B94375" w14:textId="77777777" w:rsidR="00A7174C" w:rsidRPr="007E3DFF" w:rsidRDefault="00A7174C" w:rsidP="00281A87">
      <w:pPr>
        <w:spacing w:line="276" w:lineRule="auto"/>
        <w:ind w:left="680"/>
      </w:pPr>
      <w:r w:rsidRPr="007E3DFF">
        <w:t>•</w:t>
      </w:r>
      <w:r w:rsidRPr="007E3DFF">
        <w:tab/>
        <w:t>místo uložení</w:t>
      </w:r>
      <w:r w:rsidRPr="007E3DFF">
        <w:tab/>
      </w:r>
      <w:r w:rsidRPr="007E3DFF">
        <w:tab/>
      </w:r>
      <w:r w:rsidRPr="007E3DFF">
        <w:tab/>
        <w:t xml:space="preserve">recyklace nebo skládka </w:t>
      </w:r>
    </w:p>
    <w:p w14:paraId="0B5D8E30" w14:textId="77777777" w:rsidR="00A7174C" w:rsidRPr="007E3DFF" w:rsidRDefault="00A7174C" w:rsidP="00281A87">
      <w:pPr>
        <w:spacing w:line="276" w:lineRule="auto"/>
        <w:ind w:left="680"/>
      </w:pPr>
    </w:p>
    <w:p w14:paraId="1F248122" w14:textId="77777777" w:rsidR="00A7174C" w:rsidRPr="007E3DFF" w:rsidRDefault="00A7174C" w:rsidP="00281A87">
      <w:pPr>
        <w:spacing w:line="276" w:lineRule="auto"/>
        <w:ind w:left="680"/>
      </w:pPr>
      <w:r w:rsidRPr="007E3DFF">
        <w:t>•</w:t>
      </w:r>
      <w:r w:rsidRPr="007E3DFF">
        <w:tab/>
        <w:t>č. odpadu</w:t>
      </w:r>
      <w:r w:rsidRPr="007E3DFF">
        <w:tab/>
      </w:r>
      <w:r w:rsidRPr="007E3DFF">
        <w:tab/>
      </w:r>
      <w:r w:rsidRPr="007E3DFF">
        <w:tab/>
      </w:r>
      <w:r w:rsidRPr="007E3DFF">
        <w:rPr>
          <w:b/>
        </w:rPr>
        <w:t>17 05 04 – stavební a demoliční odpady</w:t>
      </w:r>
      <w:r w:rsidRPr="007E3DFF">
        <w:t xml:space="preserve"> </w:t>
      </w:r>
    </w:p>
    <w:p w14:paraId="567AC9F2" w14:textId="77777777" w:rsidR="00A7174C" w:rsidRPr="007E3DFF" w:rsidRDefault="00A7174C" w:rsidP="00281A87">
      <w:pPr>
        <w:spacing w:line="276" w:lineRule="auto"/>
        <w:ind w:left="680"/>
      </w:pPr>
      <w:r w:rsidRPr="007E3DFF">
        <w:t>•</w:t>
      </w:r>
      <w:r w:rsidRPr="007E3DFF">
        <w:tab/>
        <w:t>název odpadu</w:t>
      </w:r>
      <w:r w:rsidRPr="007E3DFF">
        <w:tab/>
      </w:r>
      <w:r w:rsidRPr="007E3DFF">
        <w:tab/>
      </w:r>
      <w:r w:rsidRPr="007E3DFF">
        <w:tab/>
        <w:t>zemina a kamení neuvedené pod kódem 17 05 03</w:t>
      </w:r>
    </w:p>
    <w:p w14:paraId="3FA22587" w14:textId="77777777" w:rsidR="00A7174C" w:rsidRPr="007E3DFF" w:rsidRDefault="00A7174C" w:rsidP="00281A87">
      <w:pPr>
        <w:spacing w:line="276" w:lineRule="auto"/>
        <w:ind w:left="680"/>
      </w:pPr>
      <w:r w:rsidRPr="007E3DFF">
        <w:t>•</w:t>
      </w:r>
      <w:r w:rsidRPr="007E3DFF">
        <w:tab/>
        <w:t>původ</w:t>
      </w:r>
      <w:r w:rsidRPr="007E3DFF">
        <w:tab/>
      </w:r>
      <w:r w:rsidRPr="007E3DFF">
        <w:tab/>
      </w:r>
      <w:r w:rsidRPr="007E3DFF">
        <w:tab/>
      </w:r>
      <w:r w:rsidRPr="007E3DFF">
        <w:tab/>
        <w:t>výkopová zemina</w:t>
      </w:r>
    </w:p>
    <w:p w14:paraId="4A867300" w14:textId="77777777" w:rsidR="00A7174C" w:rsidRPr="007E3DFF" w:rsidRDefault="00A7174C" w:rsidP="00281A87">
      <w:pPr>
        <w:spacing w:line="276" w:lineRule="auto"/>
        <w:ind w:left="680"/>
      </w:pPr>
      <w:r w:rsidRPr="007E3DFF">
        <w:t>•</w:t>
      </w:r>
      <w:r w:rsidRPr="007E3DFF">
        <w:tab/>
        <w:t>kategorie odpadu</w:t>
      </w:r>
      <w:r w:rsidRPr="007E3DFF">
        <w:tab/>
      </w:r>
      <w:r w:rsidRPr="007E3DFF">
        <w:tab/>
        <w:t>O – ostatní odpad</w:t>
      </w:r>
    </w:p>
    <w:p w14:paraId="22F6A15E" w14:textId="77777777" w:rsidR="00A7174C" w:rsidRPr="007E3DFF" w:rsidRDefault="00A7174C" w:rsidP="00281A87">
      <w:pPr>
        <w:spacing w:line="276" w:lineRule="auto"/>
        <w:ind w:left="680"/>
      </w:pPr>
      <w:r w:rsidRPr="007E3DFF">
        <w:t>•</w:t>
      </w:r>
      <w:r w:rsidRPr="007E3DFF">
        <w:tab/>
        <w:t>místo uložení</w:t>
      </w:r>
      <w:r w:rsidRPr="007E3DFF">
        <w:tab/>
      </w:r>
      <w:r w:rsidRPr="007E3DFF">
        <w:tab/>
      </w:r>
      <w:r w:rsidRPr="007E3DFF">
        <w:tab/>
      </w:r>
      <w:proofErr w:type="gramStart"/>
      <w:r w:rsidRPr="007E3DFF">
        <w:t>skládka  (</w:t>
      </w:r>
      <w:proofErr w:type="gramEnd"/>
      <w:r w:rsidRPr="007E3DFF">
        <w:t xml:space="preserve"> rekultivace )</w:t>
      </w:r>
    </w:p>
    <w:p w14:paraId="6A9948DF" w14:textId="77777777" w:rsidR="00A7174C" w:rsidRPr="007E3DFF" w:rsidRDefault="00A7174C" w:rsidP="00281A87">
      <w:pPr>
        <w:spacing w:line="276" w:lineRule="auto"/>
        <w:ind w:left="680"/>
      </w:pPr>
      <w:r w:rsidRPr="007E3DFF">
        <w:tab/>
      </w:r>
      <w:r w:rsidRPr="007E3DFF">
        <w:tab/>
      </w:r>
      <w:r w:rsidRPr="007E3DFF">
        <w:tab/>
      </w:r>
      <w:r w:rsidRPr="007E3DFF">
        <w:tab/>
      </w:r>
      <w:r w:rsidRPr="007E3DFF">
        <w:tab/>
      </w:r>
      <w:r w:rsidRPr="007E3DFF">
        <w:tab/>
        <w:t>odpad nesmí obsahovat ornici, rašelinu, zeminu</w:t>
      </w:r>
    </w:p>
    <w:p w14:paraId="158D75EC" w14:textId="77777777" w:rsidR="00A7174C" w:rsidRPr="007E3DFF" w:rsidRDefault="00A7174C" w:rsidP="00281A87">
      <w:pPr>
        <w:spacing w:line="276" w:lineRule="auto"/>
        <w:ind w:left="680"/>
      </w:pPr>
      <w:r w:rsidRPr="007E3DFF">
        <w:tab/>
      </w:r>
      <w:r w:rsidRPr="007E3DFF">
        <w:tab/>
      </w:r>
      <w:r w:rsidRPr="007E3DFF">
        <w:tab/>
      </w:r>
      <w:r w:rsidRPr="007E3DFF">
        <w:tab/>
      </w:r>
      <w:r w:rsidR="007E5B97" w:rsidRPr="007E3DFF">
        <w:tab/>
      </w:r>
      <w:r w:rsidR="007E5B97" w:rsidRPr="007E3DFF">
        <w:tab/>
      </w:r>
      <w:r w:rsidRPr="007E3DFF">
        <w:t xml:space="preserve">z kontaminované lokality </w:t>
      </w:r>
      <w:proofErr w:type="gramStart"/>
      <w:r w:rsidRPr="007E3DFF">
        <w:t xml:space="preserve">( </w:t>
      </w:r>
      <w:proofErr w:type="spellStart"/>
      <w:r w:rsidRPr="007E3DFF">
        <w:t>příl</w:t>
      </w:r>
      <w:proofErr w:type="spellEnd"/>
      <w:proofErr w:type="gramEnd"/>
      <w:r w:rsidRPr="007E3DFF">
        <w:t xml:space="preserve">. </w:t>
      </w:r>
      <w:proofErr w:type="gramStart"/>
      <w:r w:rsidRPr="007E3DFF">
        <w:t>8 )</w:t>
      </w:r>
      <w:proofErr w:type="gramEnd"/>
    </w:p>
    <w:p w14:paraId="6EF18937" w14:textId="77777777" w:rsidR="00A7174C" w:rsidRPr="007E3DFF" w:rsidRDefault="00A7174C" w:rsidP="00281A87">
      <w:pPr>
        <w:spacing w:line="276" w:lineRule="auto"/>
        <w:ind w:left="680"/>
      </w:pPr>
    </w:p>
    <w:p w14:paraId="0DD95497" w14:textId="3D1C78CE" w:rsidR="00C77FF0" w:rsidRPr="007E3DFF" w:rsidRDefault="00A7174C" w:rsidP="00281A87">
      <w:pPr>
        <w:pStyle w:val="Vchozstyodskoceny3"/>
        <w:spacing w:line="276" w:lineRule="auto"/>
      </w:pPr>
      <w:r w:rsidRPr="007E3DFF">
        <w:t xml:space="preserve">Uložení odpadů na skládky je určeno v souladu se zákonem č. 541/2020 Sb. Odpady výše uvedené budou ze stavby průběžně odváženy na skládku. </w:t>
      </w:r>
      <w:r w:rsidR="00C77FF0" w:rsidRPr="007E3DFF">
        <w:t xml:space="preserve"> Odpad bude odvážen na skládku ve vzdálenosti cca 1</w:t>
      </w:r>
      <w:r w:rsidR="000E45D3" w:rsidRPr="007E3DFF">
        <w:t>5</w:t>
      </w:r>
      <w:r w:rsidR="00C77FF0" w:rsidRPr="007E3DFF">
        <w:t xml:space="preserve"> km od místa stavby. </w:t>
      </w:r>
    </w:p>
    <w:p w14:paraId="3DBA948B" w14:textId="77777777" w:rsidR="00A7174C" w:rsidRPr="007E3DFF" w:rsidRDefault="00A7174C" w:rsidP="00281A87">
      <w:pPr>
        <w:spacing w:line="276" w:lineRule="auto"/>
        <w:ind w:left="680"/>
      </w:pPr>
      <w:r w:rsidRPr="007E3DFF">
        <w:t>Podle zákona č. 541/2020 Sb. § 15 odst. 2 písm. c) je potřeba mít před vznikem daného množství odpadu zajištěnou písemnou smlouvu s provozovatelem zařízení skládky. Evidenci vzniklých odpadů povede dodavatel stavby, resp. jím pověřený pracovník, přičemž dodavatel stavby bude vybrán investorem na základě výběrového řízení a to až po obdržení stavebního povolení.</w:t>
      </w:r>
    </w:p>
    <w:p w14:paraId="2158CE99" w14:textId="77777777" w:rsidR="00283854" w:rsidRPr="007E3DFF" w:rsidRDefault="00283854" w:rsidP="00281A87">
      <w:pPr>
        <w:pStyle w:val="Vchozstyodskoceny3"/>
        <w:spacing w:line="276" w:lineRule="auto"/>
        <w:ind w:left="0"/>
        <w:rPr>
          <w:highlight w:val="yellow"/>
        </w:rPr>
      </w:pPr>
    </w:p>
    <w:p w14:paraId="1848464A" w14:textId="77777777" w:rsidR="00334E7E" w:rsidRPr="007E3DFF" w:rsidRDefault="001378D5" w:rsidP="00D52E08">
      <w:pPr>
        <w:pStyle w:val="Vodisnadpis3"/>
        <w:numPr>
          <w:ilvl w:val="2"/>
          <w:numId w:val="2"/>
        </w:numPr>
        <w:spacing w:line="276" w:lineRule="auto"/>
        <w:ind w:left="567" w:hanging="283"/>
      </w:pPr>
      <w:r w:rsidRPr="007E3DFF">
        <w:t>Bilance zemních prací, požadavky na přísun nebo deponie zemin</w:t>
      </w:r>
    </w:p>
    <w:p w14:paraId="27BD3CA2" w14:textId="4B78C6D4" w:rsidR="00463B0A" w:rsidRDefault="00463B0A" w:rsidP="00281A87">
      <w:pPr>
        <w:pStyle w:val="Vodisnadpis3"/>
        <w:spacing w:line="276" w:lineRule="auto"/>
        <w:ind w:left="680" w:firstLine="0"/>
        <w:jc w:val="both"/>
        <w:rPr>
          <w:rFonts w:eastAsia="Times New Roman" w:cs="Times New Roman"/>
          <w:szCs w:val="20"/>
          <w:u w:val="none"/>
          <w:lang w:bidi="ar-SA"/>
        </w:rPr>
      </w:pPr>
      <w:r w:rsidRPr="007E3DFF">
        <w:rPr>
          <w:rFonts w:eastAsia="Times New Roman" w:cs="Times New Roman"/>
          <w:szCs w:val="20"/>
          <w:u w:val="none"/>
          <w:lang w:bidi="ar-SA"/>
        </w:rPr>
        <w:t>Výkopek prováděný ve zpevněných plochách</w:t>
      </w:r>
      <w:r w:rsidR="00231340">
        <w:rPr>
          <w:rFonts w:eastAsia="Times New Roman" w:cs="Times New Roman"/>
          <w:szCs w:val="20"/>
          <w:u w:val="none"/>
          <w:lang w:bidi="ar-SA"/>
        </w:rPr>
        <w:t xml:space="preserve"> a přebytečná zemina</w:t>
      </w:r>
      <w:r w:rsidRPr="007E3DFF">
        <w:rPr>
          <w:rFonts w:eastAsia="Times New Roman" w:cs="Times New Roman"/>
          <w:szCs w:val="20"/>
          <w:u w:val="none"/>
          <w:lang w:bidi="ar-SA"/>
        </w:rPr>
        <w:t xml:space="preserve"> bude z místa stavby ihned odvážen</w:t>
      </w:r>
      <w:r w:rsidR="00231340">
        <w:rPr>
          <w:rFonts w:eastAsia="Times New Roman" w:cs="Times New Roman"/>
          <w:szCs w:val="20"/>
          <w:u w:val="none"/>
          <w:lang w:bidi="ar-SA"/>
        </w:rPr>
        <w:t>a</w:t>
      </w:r>
      <w:r w:rsidRPr="007E3DFF">
        <w:rPr>
          <w:rFonts w:eastAsia="Times New Roman" w:cs="Times New Roman"/>
          <w:szCs w:val="20"/>
          <w:u w:val="none"/>
          <w:lang w:bidi="ar-SA"/>
        </w:rPr>
        <w:t xml:space="preserve"> </w:t>
      </w:r>
      <w:r w:rsidR="00231340">
        <w:rPr>
          <w:rFonts w:eastAsia="Times New Roman" w:cs="Times New Roman"/>
          <w:szCs w:val="20"/>
          <w:u w:val="none"/>
          <w:lang w:bidi="ar-SA"/>
        </w:rPr>
        <w:t>k recyklaci pro druhotné využití</w:t>
      </w:r>
      <w:r w:rsidRPr="007E3DFF">
        <w:rPr>
          <w:rFonts w:eastAsia="Times New Roman" w:cs="Times New Roman"/>
          <w:szCs w:val="20"/>
          <w:u w:val="none"/>
          <w:lang w:bidi="ar-SA"/>
        </w:rPr>
        <w:t xml:space="preserve"> </w:t>
      </w:r>
      <w:r w:rsidR="00231340">
        <w:rPr>
          <w:rFonts w:eastAsia="Times New Roman" w:cs="Times New Roman"/>
          <w:szCs w:val="20"/>
          <w:u w:val="none"/>
          <w:lang w:bidi="ar-SA"/>
        </w:rPr>
        <w:t xml:space="preserve">ve </w:t>
      </w:r>
      <w:r w:rsidRPr="007E3DFF">
        <w:rPr>
          <w:rFonts w:eastAsia="Times New Roman" w:cs="Times New Roman"/>
          <w:szCs w:val="20"/>
          <w:u w:val="none"/>
          <w:lang w:bidi="ar-SA"/>
        </w:rPr>
        <w:t>vzdálen</w:t>
      </w:r>
      <w:r w:rsidR="00231340">
        <w:rPr>
          <w:rFonts w:eastAsia="Times New Roman" w:cs="Times New Roman"/>
          <w:szCs w:val="20"/>
          <w:u w:val="none"/>
          <w:lang w:bidi="ar-SA"/>
        </w:rPr>
        <w:t>osti do</w:t>
      </w:r>
      <w:r w:rsidRPr="007E3DFF">
        <w:rPr>
          <w:rFonts w:eastAsia="Times New Roman" w:cs="Times New Roman"/>
          <w:szCs w:val="20"/>
          <w:u w:val="none"/>
          <w:lang w:bidi="ar-SA"/>
        </w:rPr>
        <w:t xml:space="preserve"> cca</w:t>
      </w:r>
      <w:r w:rsidR="00231340">
        <w:rPr>
          <w:rFonts w:eastAsia="Times New Roman" w:cs="Times New Roman"/>
          <w:szCs w:val="20"/>
          <w:u w:val="none"/>
          <w:lang w:bidi="ar-SA"/>
        </w:rPr>
        <w:t>.</w:t>
      </w:r>
      <w:r w:rsidRPr="007E3DFF">
        <w:rPr>
          <w:rFonts w:eastAsia="Times New Roman" w:cs="Times New Roman"/>
          <w:szCs w:val="20"/>
          <w:u w:val="none"/>
          <w:lang w:bidi="ar-SA"/>
        </w:rPr>
        <w:t xml:space="preserve"> 1</w:t>
      </w:r>
      <w:r w:rsidR="00231340">
        <w:rPr>
          <w:rFonts w:eastAsia="Times New Roman" w:cs="Times New Roman"/>
          <w:szCs w:val="20"/>
          <w:u w:val="none"/>
          <w:lang w:bidi="ar-SA"/>
        </w:rPr>
        <w:t>0</w:t>
      </w:r>
      <w:r w:rsidRPr="007E3DFF">
        <w:rPr>
          <w:rFonts w:eastAsia="Times New Roman" w:cs="Times New Roman"/>
          <w:szCs w:val="20"/>
          <w:u w:val="none"/>
          <w:lang w:bidi="ar-SA"/>
        </w:rPr>
        <w:t xml:space="preserve"> km od místa stavby. </w:t>
      </w:r>
    </w:p>
    <w:p w14:paraId="22534CE1" w14:textId="77777777" w:rsidR="00463B0A" w:rsidRPr="007E3DFF" w:rsidRDefault="00463B0A" w:rsidP="00281A87">
      <w:pPr>
        <w:pStyle w:val="Vodisnadpis3"/>
        <w:spacing w:line="276" w:lineRule="auto"/>
        <w:ind w:left="680" w:firstLine="0"/>
      </w:pPr>
    </w:p>
    <w:p w14:paraId="70B910F4" w14:textId="77777777" w:rsidR="00334E7E" w:rsidRPr="007E3DFF" w:rsidRDefault="001378D5" w:rsidP="00D52E08">
      <w:pPr>
        <w:pStyle w:val="Vodisnadpis3"/>
        <w:numPr>
          <w:ilvl w:val="2"/>
          <w:numId w:val="2"/>
        </w:numPr>
        <w:spacing w:line="276" w:lineRule="auto"/>
      </w:pPr>
      <w:r w:rsidRPr="007E3DFF">
        <w:t>Ochrana životního prostředí při výstavbě</w:t>
      </w:r>
    </w:p>
    <w:p w14:paraId="06CC49D8" w14:textId="6B8FDC10" w:rsidR="00715AA1" w:rsidRPr="007E3DFF" w:rsidRDefault="00715AA1" w:rsidP="00281A87">
      <w:pPr>
        <w:pStyle w:val="Odstavecseseznamem"/>
        <w:spacing w:line="276" w:lineRule="auto"/>
        <w:jc w:val="both"/>
        <w:rPr>
          <w:szCs w:val="24"/>
        </w:rPr>
      </w:pPr>
      <w:r w:rsidRPr="007E3DFF">
        <w:rPr>
          <w:szCs w:val="24"/>
        </w:rPr>
        <w:t>Při provádění vlastní stavby nedojde k trvalému zhoršení životního prostředí, proto není nutno uvažovat se zvláštním opatřením na ochranu ŽP. Při stavbě bude třeba omezit hlučnost a v případě realizace stavby v době sucha omezit prašnost i případným kropením komunikací.</w:t>
      </w:r>
    </w:p>
    <w:p w14:paraId="5FF36715" w14:textId="77777777" w:rsidR="006F6BD5" w:rsidRPr="007E3DFF" w:rsidRDefault="006F6BD5" w:rsidP="00281A87">
      <w:pPr>
        <w:pStyle w:val="Odstavecseseznamem"/>
        <w:spacing w:line="276" w:lineRule="auto"/>
        <w:jc w:val="both"/>
        <w:rPr>
          <w:szCs w:val="24"/>
        </w:rPr>
      </w:pPr>
    </w:p>
    <w:p w14:paraId="7D2256DB" w14:textId="77777777" w:rsidR="00DE5045" w:rsidRPr="007E3DFF" w:rsidRDefault="00DE5045" w:rsidP="00281A87">
      <w:pPr>
        <w:pStyle w:val="Vchozstyodskoceny3"/>
        <w:spacing w:line="276" w:lineRule="auto"/>
        <w:ind w:left="0"/>
        <w:rPr>
          <w:highlight w:val="yellow"/>
        </w:rPr>
      </w:pPr>
    </w:p>
    <w:p w14:paraId="4A831209" w14:textId="77777777" w:rsidR="00334E7E" w:rsidRPr="007E3DFF" w:rsidRDefault="001378D5" w:rsidP="00D52E08">
      <w:pPr>
        <w:pStyle w:val="Vodisnadpis3"/>
        <w:numPr>
          <w:ilvl w:val="2"/>
          <w:numId w:val="2"/>
        </w:numPr>
        <w:spacing w:line="276" w:lineRule="auto"/>
        <w:ind w:left="567" w:hanging="283"/>
      </w:pPr>
      <w:r w:rsidRPr="007E3DFF">
        <w:t>Zásady bezpečnosti a ochrany zdraví při práci na staveništi</w:t>
      </w:r>
    </w:p>
    <w:p w14:paraId="2157B192" w14:textId="77777777" w:rsidR="00334E7E" w:rsidRPr="007E3DFF" w:rsidRDefault="001378D5" w:rsidP="00281A87">
      <w:pPr>
        <w:pStyle w:val="Vchozstyodskoceny3"/>
        <w:spacing w:line="276" w:lineRule="auto"/>
      </w:pPr>
      <w:r w:rsidRPr="007E3DFF">
        <w:t>V rámci stavby budou dodrženy všechny předpisy o bezpečnosti práce. Bezpečnost práce se bude řídit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zákona č. 362/200</w:t>
      </w:r>
      <w:r w:rsidR="00E3267E" w:rsidRPr="007E3DFF">
        <w:t>5</w:t>
      </w:r>
      <w:r w:rsidRPr="007E3DFF">
        <w:t xml:space="preserve"> </w:t>
      </w:r>
      <w:proofErr w:type="spellStart"/>
      <w:r w:rsidRPr="007E3DFF">
        <w:t>Sb</w:t>
      </w:r>
      <w:proofErr w:type="spellEnd"/>
      <w:r w:rsidRPr="007E3DFF">
        <w:t xml:space="preserve">, včetně všech prováděcích vyhlášek a souvisejících právních předpisů v platném znění. </w:t>
      </w:r>
    </w:p>
    <w:p w14:paraId="3C4400C3" w14:textId="77777777" w:rsidR="00334E7E" w:rsidRPr="007E3DFF" w:rsidRDefault="001378D5" w:rsidP="00281A87">
      <w:pPr>
        <w:pStyle w:val="Vchozstyodskoceny3"/>
        <w:spacing w:line="276" w:lineRule="auto"/>
      </w:pPr>
      <w:r w:rsidRPr="007E3DFF">
        <w:t>Při provádění prací v ochranném pásmu inženýrských sítí je nutné dodržet stanovené podmínky pro provádění stavby v ochranném pásmu dle vyjádření jednotlivých správců sítí. Rozsah činnosti v ochranném pásmu elektrického vedení musí respektovat omezení dle §46 energetického zákona. Dodavatel prací musí prokazatelně seznámit své pracovníky, jichž se to týká, s ČSN EN 50110-1.</w:t>
      </w:r>
    </w:p>
    <w:p w14:paraId="264DD746" w14:textId="77777777" w:rsidR="007B59D1" w:rsidRPr="007E3DFF" w:rsidRDefault="007B59D1" w:rsidP="006F6BD5">
      <w:pPr>
        <w:pStyle w:val="Vchozstyodskoceny3"/>
        <w:spacing w:line="276" w:lineRule="auto"/>
        <w:ind w:left="0"/>
        <w:rPr>
          <w:highlight w:val="yellow"/>
        </w:rPr>
      </w:pPr>
    </w:p>
    <w:p w14:paraId="3ACD8DEC" w14:textId="77777777" w:rsidR="00334E7E" w:rsidRPr="007E3DFF" w:rsidRDefault="001378D5" w:rsidP="00D52E08">
      <w:pPr>
        <w:pStyle w:val="Vodisnadpis3"/>
        <w:numPr>
          <w:ilvl w:val="2"/>
          <w:numId w:val="2"/>
        </w:numPr>
        <w:spacing w:line="276" w:lineRule="auto"/>
        <w:ind w:left="567" w:hanging="283"/>
      </w:pPr>
      <w:r w:rsidRPr="007E3DFF">
        <w:t>Úpravy pro bezbariérové užívání výstavbou dotčených staveb</w:t>
      </w:r>
    </w:p>
    <w:p w14:paraId="7ACA67BB" w14:textId="68317B2E" w:rsidR="007011AA" w:rsidRPr="007E3DFF" w:rsidRDefault="006F6BD5" w:rsidP="00281A87">
      <w:pPr>
        <w:pStyle w:val="Vchozstyodskoceny3"/>
        <w:spacing w:line="276" w:lineRule="auto"/>
      </w:pPr>
      <w:r w:rsidRPr="007E3DFF">
        <w:t>K</w:t>
      </w:r>
      <w:r w:rsidR="00A00D6D" w:rsidRPr="007E3DFF">
        <w:t>analizační p</w:t>
      </w:r>
      <w:r w:rsidR="00BE20C0" w:rsidRPr="007E3DFF">
        <w:t>otrubí</w:t>
      </w:r>
      <w:r w:rsidR="00715AA1" w:rsidRPr="007E3DFF">
        <w:t xml:space="preserve"> </w:t>
      </w:r>
      <w:r w:rsidR="00A00D6D" w:rsidRPr="007E3DFF">
        <w:t>včetně objektů HDV</w:t>
      </w:r>
      <w:r w:rsidR="001378D5" w:rsidRPr="007E3DFF">
        <w:t xml:space="preserve"> j</w:t>
      </w:r>
      <w:r w:rsidR="005C5AD6" w:rsidRPr="007E3DFF">
        <w:t>sou</w:t>
      </w:r>
      <w:r w:rsidR="001378D5" w:rsidRPr="007E3DFF">
        <w:t xml:space="preserve"> kompletně inženýrsk</w:t>
      </w:r>
      <w:r w:rsidR="005C5AD6" w:rsidRPr="007E3DFF">
        <w:t>ou</w:t>
      </w:r>
      <w:r w:rsidR="001378D5" w:rsidRPr="007E3DFF">
        <w:t xml:space="preserve"> stavb</w:t>
      </w:r>
      <w:r w:rsidR="005C5AD6" w:rsidRPr="007E3DFF">
        <w:t>ou umístěnou pod povrchem</w:t>
      </w:r>
      <w:r w:rsidR="001378D5" w:rsidRPr="007E3DFF">
        <w:t>, která neklade</w:t>
      </w:r>
      <w:r w:rsidR="007011AA" w:rsidRPr="007E3DFF">
        <w:t xml:space="preserve"> po dokončení</w:t>
      </w:r>
      <w:r w:rsidR="001378D5" w:rsidRPr="007E3DFF">
        <w:t xml:space="preserve"> nárok na řešení bezbariérového užívání</w:t>
      </w:r>
      <w:r w:rsidR="007011AA" w:rsidRPr="007E3DFF">
        <w:t xml:space="preserve"> stavby či výjimky z technických požadavků na stavbu</w:t>
      </w:r>
      <w:r w:rsidR="001378D5" w:rsidRPr="007E3DFF">
        <w:t xml:space="preserve">. </w:t>
      </w:r>
    </w:p>
    <w:p w14:paraId="0C104E8C" w14:textId="77777777" w:rsidR="00334E7E" w:rsidRPr="007E3DFF" w:rsidRDefault="00334E7E" w:rsidP="00281A87">
      <w:pPr>
        <w:pStyle w:val="Vchozstyodskoceny3"/>
        <w:spacing w:line="276" w:lineRule="auto"/>
        <w:rPr>
          <w:highlight w:val="yellow"/>
        </w:rPr>
      </w:pPr>
    </w:p>
    <w:p w14:paraId="68A2162A" w14:textId="77777777" w:rsidR="00334E7E" w:rsidRPr="007E3DFF" w:rsidRDefault="001378D5" w:rsidP="00D52E08">
      <w:pPr>
        <w:pStyle w:val="Vodisnadpis3"/>
        <w:numPr>
          <w:ilvl w:val="2"/>
          <w:numId w:val="2"/>
        </w:numPr>
        <w:spacing w:line="276" w:lineRule="auto"/>
        <w:ind w:left="567" w:hanging="283"/>
      </w:pPr>
      <w:r w:rsidRPr="007E3DFF">
        <w:t>Zásady pro dopravní inženýrská opatření</w:t>
      </w:r>
    </w:p>
    <w:p w14:paraId="2D394A23" w14:textId="77777777" w:rsidR="00334E7E" w:rsidRPr="007E3DFF" w:rsidRDefault="001378D5" w:rsidP="00281A87">
      <w:pPr>
        <w:pStyle w:val="Vchozstyodskoceny3"/>
        <w:spacing w:line="276" w:lineRule="auto"/>
      </w:pPr>
      <w:r w:rsidRPr="007E3DFF">
        <w:t>Zhotovitel stavby zajistí přechodné dopravní značení</w:t>
      </w:r>
      <w:r w:rsidR="00453D4E" w:rsidRPr="007E3DFF">
        <w:t xml:space="preserve">, včetně jeho projednání a odsouhlasení s dotčenými orgány. </w:t>
      </w:r>
      <w:r w:rsidRPr="007E3DFF">
        <w:t xml:space="preserve">Přechodné dopravní značení bude po ukončení </w:t>
      </w:r>
      <w:r w:rsidR="004F5C66" w:rsidRPr="007E3DFF">
        <w:t>s</w:t>
      </w:r>
      <w:r w:rsidRPr="007E3DFF">
        <w:t>tavby demontováno.</w:t>
      </w:r>
    </w:p>
    <w:p w14:paraId="09DDE461" w14:textId="77777777" w:rsidR="00CC0403" w:rsidRPr="007E3DFF" w:rsidRDefault="00CC0403" w:rsidP="00281A87">
      <w:pPr>
        <w:pStyle w:val="Vchozstyodskoceny3"/>
        <w:spacing w:line="276" w:lineRule="auto"/>
        <w:rPr>
          <w:highlight w:val="yellow"/>
        </w:rPr>
      </w:pPr>
    </w:p>
    <w:p w14:paraId="208F118A" w14:textId="77777777" w:rsidR="00334E7E" w:rsidRPr="007E3DFF" w:rsidRDefault="001378D5" w:rsidP="00D52E08">
      <w:pPr>
        <w:pStyle w:val="Vodisnadpis3"/>
        <w:numPr>
          <w:ilvl w:val="2"/>
          <w:numId w:val="2"/>
        </w:numPr>
        <w:spacing w:line="276" w:lineRule="auto"/>
        <w:ind w:left="567" w:hanging="283"/>
      </w:pPr>
      <w:r w:rsidRPr="007E3DFF">
        <w:t>Stanovení speciálních podmínek pro provádění stavby</w:t>
      </w:r>
    </w:p>
    <w:p w14:paraId="2BA0ACBB" w14:textId="77777777" w:rsidR="00334E7E" w:rsidRPr="007E3DFF" w:rsidRDefault="001378D5" w:rsidP="00281A87">
      <w:pPr>
        <w:pStyle w:val="Vchozstyodskoceny3"/>
        <w:spacing w:line="276" w:lineRule="auto"/>
      </w:pPr>
      <w:r w:rsidRPr="007E3DFF">
        <w:t>Pro stavbu nejsou stanoveny speciální podmínky.</w:t>
      </w:r>
    </w:p>
    <w:p w14:paraId="4E0F545B" w14:textId="77777777" w:rsidR="00334E7E" w:rsidRPr="007E3DFF" w:rsidRDefault="00334E7E" w:rsidP="00281A87">
      <w:pPr>
        <w:pStyle w:val="Vchozstyodskoceny3"/>
        <w:spacing w:line="276" w:lineRule="auto"/>
        <w:rPr>
          <w:highlight w:val="yellow"/>
        </w:rPr>
      </w:pPr>
    </w:p>
    <w:p w14:paraId="3D23F968" w14:textId="77777777" w:rsidR="00334E7E" w:rsidRPr="007E3DFF" w:rsidRDefault="001378D5" w:rsidP="00D52E08">
      <w:pPr>
        <w:pStyle w:val="Vodisnadpis3"/>
        <w:numPr>
          <w:ilvl w:val="2"/>
          <w:numId w:val="2"/>
        </w:numPr>
        <w:spacing w:line="276" w:lineRule="auto"/>
        <w:ind w:left="567" w:hanging="283"/>
      </w:pPr>
      <w:r w:rsidRPr="007E3DFF">
        <w:t>Postup výstavby, rozhodující dílčí termíny</w:t>
      </w:r>
    </w:p>
    <w:p w14:paraId="2823D629" w14:textId="4BC8353F" w:rsidR="00334E7E" w:rsidRPr="007E3DFF" w:rsidRDefault="001378D5" w:rsidP="00281A87">
      <w:pPr>
        <w:pStyle w:val="Vchozstyodskoceny3"/>
        <w:spacing w:line="276" w:lineRule="auto"/>
      </w:pPr>
      <w:r w:rsidRPr="007E3DFF">
        <w:t>Realizace s</w:t>
      </w:r>
      <w:r w:rsidR="003C056B" w:rsidRPr="007E3DFF">
        <w:t>tavby se předpokládá v</w:t>
      </w:r>
      <w:r w:rsidR="001C72E3" w:rsidRPr="007E3DFF">
        <w:t> roce 20</w:t>
      </w:r>
      <w:r w:rsidR="00B736F1">
        <w:t>2</w:t>
      </w:r>
      <w:r w:rsidR="001C72E3" w:rsidRPr="007E3DFF">
        <w:t>4.</w:t>
      </w:r>
    </w:p>
    <w:p w14:paraId="01DBB266" w14:textId="66FA9181" w:rsidR="00334E7E" w:rsidRPr="007E3DFF" w:rsidRDefault="00334E7E" w:rsidP="00281A87">
      <w:pPr>
        <w:pStyle w:val="Vodisnadpis3"/>
        <w:spacing w:line="276" w:lineRule="auto"/>
        <w:ind w:left="964"/>
        <w:rPr>
          <w:highlight w:val="yellow"/>
        </w:rPr>
      </w:pPr>
    </w:p>
    <w:p w14:paraId="61CDF12B" w14:textId="77777777" w:rsidR="007E3DFF" w:rsidRPr="007E3DFF" w:rsidRDefault="007E3DFF" w:rsidP="00281A87">
      <w:pPr>
        <w:pStyle w:val="Vodisnadpis3"/>
        <w:spacing w:line="276" w:lineRule="auto"/>
        <w:ind w:left="964"/>
        <w:rPr>
          <w:highlight w:val="yellow"/>
        </w:rPr>
      </w:pPr>
    </w:p>
    <w:p w14:paraId="0C36F2B7" w14:textId="37595FD3" w:rsidR="00C92529" w:rsidRPr="007E3DFF" w:rsidRDefault="001378D5" w:rsidP="001C72E3">
      <w:pPr>
        <w:pStyle w:val="Vodisnadpis1"/>
        <w:numPr>
          <w:ilvl w:val="0"/>
          <w:numId w:val="2"/>
        </w:numPr>
        <w:spacing w:line="276" w:lineRule="auto"/>
      </w:pPr>
      <w:bookmarkStart w:id="15" w:name="_Toc89255284"/>
      <w:r w:rsidRPr="007E3DFF">
        <w:t>Celkové vodohospodářské řešení</w:t>
      </w:r>
      <w:bookmarkEnd w:id="15"/>
    </w:p>
    <w:p w14:paraId="1314CFA3" w14:textId="1F80916D" w:rsidR="00B10A50" w:rsidRPr="007E3DFF" w:rsidRDefault="00B00545" w:rsidP="00281A87">
      <w:pPr>
        <w:spacing w:line="276" w:lineRule="auto"/>
        <w:jc w:val="both"/>
      </w:pPr>
      <w:r w:rsidRPr="007E3DFF">
        <w:rPr>
          <w:bCs/>
          <w:szCs w:val="24"/>
        </w:rPr>
        <w:t xml:space="preserve">V současnosti </w:t>
      </w:r>
      <w:r w:rsidRPr="007E3DFF">
        <w:t>je ú</w:t>
      </w:r>
      <w:r w:rsidR="001C72E3" w:rsidRPr="007E3DFF">
        <w:t xml:space="preserve">zemí rovinaté s travním povrchem, s přirozeným vsakem a transpirací srážkových vod. Uvažuje se rekonstrukce stávajícího parkoviště a jeho rozšíření na dotčenou parcelu. </w:t>
      </w:r>
      <w:r w:rsidRPr="007E3DFF">
        <w:t xml:space="preserve">V předkládané projektové dokumentaci jsou </w:t>
      </w:r>
      <w:r w:rsidR="001C72E3" w:rsidRPr="007E3DFF">
        <w:t xml:space="preserve">řešeny </w:t>
      </w:r>
      <w:r w:rsidRPr="007E3DFF">
        <w:t xml:space="preserve">objekty HDV dimenzovány na </w:t>
      </w:r>
      <w:proofErr w:type="gramStart"/>
      <w:r w:rsidRPr="007E3DFF">
        <w:t>5-ti letý</w:t>
      </w:r>
      <w:proofErr w:type="gramEnd"/>
      <w:r w:rsidRPr="007E3DFF">
        <w:t xml:space="preserve"> návrhový déšť. Navrhujeme </w:t>
      </w:r>
      <w:r w:rsidR="00E303DC">
        <w:t>předčištění</w:t>
      </w:r>
      <w:r w:rsidRPr="007E3DFF">
        <w:t xml:space="preserve"> dešťových vod a jejich zasakování pomocí </w:t>
      </w:r>
      <w:r w:rsidR="001C72E3" w:rsidRPr="007E3DFF">
        <w:t>štěrkového vsakovacího objektu</w:t>
      </w:r>
      <w:r w:rsidRPr="007E3DFF">
        <w:t>. Hydraulicky účinn</w:t>
      </w:r>
      <w:r w:rsidR="001C72E3" w:rsidRPr="007E3DFF">
        <w:t>á plocha</w:t>
      </w:r>
      <w:r w:rsidRPr="007E3DFF">
        <w:t xml:space="preserve"> </w:t>
      </w:r>
      <w:r w:rsidR="001C72E3" w:rsidRPr="007E3DFF">
        <w:t xml:space="preserve">vsakovacího objektu je </w:t>
      </w:r>
      <w:r w:rsidR="0077321F">
        <w:t xml:space="preserve">150 </w:t>
      </w:r>
      <w:r w:rsidR="001C72E3" w:rsidRPr="007E3DFF">
        <w:t>m</w:t>
      </w:r>
      <w:r w:rsidR="001C72E3" w:rsidRPr="0077321F">
        <w:rPr>
          <w:vertAlign w:val="superscript"/>
        </w:rPr>
        <w:t>2</w:t>
      </w:r>
      <w:r w:rsidRPr="007E3DFF">
        <w:t xml:space="preserve">. </w:t>
      </w:r>
      <w:r w:rsidR="001C72E3" w:rsidRPr="007E3DFF">
        <w:t xml:space="preserve">Vsakovací objekt bude zhotoven v hloubce 1,36m p.t. dle doporučení HGP. </w:t>
      </w:r>
    </w:p>
    <w:p w14:paraId="0E84C2CC" w14:textId="77777777" w:rsidR="001C72E3" w:rsidRPr="007E3DFF" w:rsidRDefault="001C72E3" w:rsidP="00281A87">
      <w:pPr>
        <w:spacing w:line="276" w:lineRule="auto"/>
        <w:jc w:val="both"/>
      </w:pPr>
    </w:p>
    <w:p w14:paraId="0C17201C" w14:textId="77777777" w:rsidR="001C72E3" w:rsidRPr="007E3DFF" w:rsidRDefault="001C72E3" w:rsidP="00281A87">
      <w:pPr>
        <w:spacing w:line="276" w:lineRule="auto"/>
        <w:jc w:val="both"/>
        <w:rPr>
          <w:b/>
          <w:bCs/>
          <w:i/>
          <w:iCs/>
        </w:rPr>
      </w:pPr>
    </w:p>
    <w:p w14:paraId="662399E8" w14:textId="77777777" w:rsidR="001C72E3" w:rsidRPr="007E3DFF" w:rsidRDefault="001C72E3" w:rsidP="00281A87">
      <w:pPr>
        <w:tabs>
          <w:tab w:val="right" w:pos="9070"/>
        </w:tabs>
        <w:spacing w:line="276" w:lineRule="auto"/>
      </w:pPr>
    </w:p>
    <w:p w14:paraId="5EBC306D" w14:textId="77777777" w:rsidR="00DE5045" w:rsidRPr="007E3DFF" w:rsidRDefault="00DE5045" w:rsidP="00281A87">
      <w:pPr>
        <w:tabs>
          <w:tab w:val="right" w:pos="9070"/>
        </w:tabs>
        <w:spacing w:line="276" w:lineRule="auto"/>
      </w:pPr>
    </w:p>
    <w:p w14:paraId="5CA1CF8A" w14:textId="2A68F011" w:rsidR="00334E7E" w:rsidRPr="007E3DFF" w:rsidRDefault="00D24F56" w:rsidP="00281A87">
      <w:pPr>
        <w:tabs>
          <w:tab w:val="right" w:pos="9070"/>
        </w:tabs>
        <w:spacing w:line="276" w:lineRule="auto"/>
      </w:pPr>
      <w:r w:rsidRPr="007E3DFF">
        <w:t xml:space="preserve">Olomouc, </w:t>
      </w:r>
      <w:r w:rsidR="001C72E3" w:rsidRPr="007E3DFF">
        <w:t>1</w:t>
      </w:r>
      <w:r w:rsidR="00A87C31">
        <w:t>1</w:t>
      </w:r>
      <w:r w:rsidR="00F31726">
        <w:t>/2023</w:t>
      </w:r>
      <w:r w:rsidR="001378D5" w:rsidRPr="007E3DFF">
        <w:tab/>
      </w:r>
      <w:r w:rsidR="00FC4244" w:rsidRPr="007E3DFF">
        <w:t>Ing.</w:t>
      </w:r>
      <w:r w:rsidR="00D17020" w:rsidRPr="007E3DFF">
        <w:t xml:space="preserve"> Jan Gažar</w:t>
      </w:r>
    </w:p>
    <w:sectPr w:rsidR="00334E7E" w:rsidRPr="007E3DFF" w:rsidSect="00F21F29">
      <w:headerReference w:type="default" r:id="rId9"/>
      <w:footerReference w:type="default" r:id="rId10"/>
      <w:pgSz w:w="11906" w:h="16838"/>
      <w:pgMar w:top="1418" w:right="1418" w:bottom="1418" w:left="1418" w:header="851" w:footer="851"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7AF3B7" w14:textId="77777777" w:rsidR="00705864" w:rsidRDefault="00705864">
      <w:r>
        <w:separator/>
      </w:r>
    </w:p>
  </w:endnote>
  <w:endnote w:type="continuationSeparator" w:id="0">
    <w:p w14:paraId="48E2885C" w14:textId="77777777" w:rsidR="00705864" w:rsidRDefault="00705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penSymbol">
    <w:altName w:val="Cambria"/>
    <w:charset w:val="EE"/>
    <w:family w:val="roman"/>
    <w:pitch w:val="variable"/>
  </w:font>
  <w:font w:name="Arial">
    <w:panose1 w:val="020B0604020202020204"/>
    <w:charset w:val="00"/>
    <w:family w:val="swiss"/>
    <w:pitch w:val="variable"/>
    <w:sig w:usb0="E0002EFF" w:usb1="C000785B" w:usb2="00000009" w:usb3="00000000" w:csb0="000001FF" w:csb1="00000000"/>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Arial">
    <w:altName w:val="Times New Roman"/>
    <w:panose1 w:val="00000000000000000000"/>
    <w:charset w:val="00"/>
    <w:family w:val="roman"/>
    <w:notTrueType/>
    <w:pitch w:val="default"/>
  </w:font>
  <w:font w:name="WenQuanYi Micro Hei">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Arial Unicode MS">
    <w:panose1 w:val="020B0604020202020204"/>
    <w:charset w:val="80"/>
    <w:family w:val="swiss"/>
    <w:pitch w:val="variable"/>
    <w:sig w:usb0="F7FFAEFF" w:usb1="F9DFFFFF" w:usb2="0000007F" w:usb3="00000000" w:csb0="003F01FF" w:csb1="00000000"/>
  </w:font>
  <w:font w:name="News Serif EE">
    <w:altName w:val="Times New Roman"/>
    <w:charset w:val="EE"/>
    <w:family w:val="roman"/>
    <w:pitch w:val="variable"/>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FE7BF5" w14:textId="77777777" w:rsidR="00705864" w:rsidRDefault="00705864">
    <w:pPr>
      <w:pStyle w:val="Zpat"/>
      <w:tabs>
        <w:tab w:val="left" w:pos="3969"/>
      </w:tabs>
    </w:pPr>
    <w:r>
      <w:rPr>
        <w:rStyle w:val="slostrnky"/>
        <w:sz w:val="16"/>
      </w:rPr>
      <w:t>_________________________________________________________________________________________________________________</w:t>
    </w:r>
  </w:p>
  <w:p w14:paraId="79E6465C" w14:textId="77777777" w:rsidR="00705864" w:rsidRDefault="00705864">
    <w:pPr>
      <w:pStyle w:val="Zpat"/>
      <w:tabs>
        <w:tab w:val="left" w:pos="3969"/>
      </w:tabs>
    </w:pPr>
    <w:r>
      <w:rPr>
        <w:rStyle w:val="slostrnky"/>
        <w:i/>
        <w:sz w:val="16"/>
        <w:szCs w:val="16"/>
      </w:rPr>
      <w:t>B. Souhrnná technická zpráva</w:t>
    </w:r>
    <w:r>
      <w:rPr>
        <w:rStyle w:val="slostrnky"/>
        <w:i/>
        <w:sz w:val="16"/>
        <w:szCs w:val="16"/>
      </w:rPr>
      <w:tab/>
    </w:r>
    <w:r>
      <w:rPr>
        <w:rStyle w:val="slostrnky"/>
        <w:i/>
        <w:sz w:val="16"/>
        <w:szCs w:val="16"/>
      </w:rPr>
      <w:tab/>
    </w:r>
    <w:r>
      <w:rPr>
        <w:rStyle w:val="slostrnky"/>
        <w:i/>
        <w:sz w:val="16"/>
        <w:szCs w:val="16"/>
      </w:rPr>
      <w:tab/>
      <w:t xml:space="preserve">Strana </w:t>
    </w:r>
    <w:r>
      <w:rPr>
        <w:rStyle w:val="slostrnky"/>
        <w:i/>
        <w:sz w:val="16"/>
        <w:szCs w:val="16"/>
      </w:rPr>
      <w:fldChar w:fldCharType="begin"/>
    </w:r>
    <w:r>
      <w:instrText>PAGE</w:instrText>
    </w:r>
    <w:r>
      <w:fldChar w:fldCharType="separate"/>
    </w:r>
    <w:r w:rsidR="00472F4C">
      <w:rPr>
        <w:noProof/>
      </w:rP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C4214B" w14:textId="77777777" w:rsidR="00705864" w:rsidRDefault="00705864">
      <w:r>
        <w:separator/>
      </w:r>
    </w:p>
  </w:footnote>
  <w:footnote w:type="continuationSeparator" w:id="0">
    <w:p w14:paraId="6F02F3C4" w14:textId="77777777" w:rsidR="00705864" w:rsidRDefault="007058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5F2374" w14:textId="77777777" w:rsidR="006067CC" w:rsidRDefault="006067CC" w:rsidP="006067CC">
    <w:pPr>
      <w:pStyle w:val="Zhlav"/>
      <w:rPr>
        <w:i/>
        <w:sz w:val="16"/>
        <w:u w:val="single"/>
      </w:rPr>
    </w:pPr>
    <w:r>
      <w:rPr>
        <w:i/>
        <w:sz w:val="16"/>
        <w:u w:val="single"/>
      </w:rPr>
      <w:t>VODIS Olomouc, s.r.o.</w:t>
    </w:r>
    <w:r>
      <w:rPr>
        <w:i/>
        <w:sz w:val="16"/>
        <w:u w:val="single"/>
      </w:rPr>
      <w:tab/>
    </w:r>
    <w:r>
      <w:rPr>
        <w:i/>
        <w:sz w:val="16"/>
        <w:u w:val="single"/>
      </w:rPr>
      <w:tab/>
      <w:t xml:space="preserve">   Zakázka č. 2023048</w:t>
    </w:r>
  </w:p>
  <w:p w14:paraId="7E2334D3" w14:textId="16CE5647" w:rsidR="00705864" w:rsidRPr="006067CC" w:rsidRDefault="006067CC" w:rsidP="006067CC">
    <w:pPr>
      <w:pStyle w:val="Zhlav"/>
    </w:pPr>
    <w:r w:rsidRPr="00526875">
      <w:rPr>
        <w:i/>
        <w:sz w:val="16"/>
      </w:rPr>
      <w:t>ROZŠÍŘENÍ PARKOVIŠTĚ NA UL. KOMAROVOVAV OSTRAVĚ - ZÁBŘEHU</w:t>
    </w:r>
    <w:r>
      <w:rPr>
        <w:i/>
        <w:sz w:val="16"/>
      </w:rPr>
      <w:tab/>
      <w:t>B. Souhrnná technická zpráva</w:t>
    </w:r>
    <w:r>
      <w:rPr>
        <w:i/>
        <w:sz w:val="16"/>
      </w:rPr>
      <w:br/>
      <w:t>DUR+DSP+DPS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40A00"/>
    <w:multiLevelType w:val="hybridMultilevel"/>
    <w:tmpl w:val="B45CBFB6"/>
    <w:lvl w:ilvl="0" w:tplc="A94EA006">
      <w:start w:val="6"/>
      <w:numFmt w:val="bullet"/>
      <w:lvlText w:val="-"/>
      <w:lvlJc w:val="left"/>
      <w:pPr>
        <w:tabs>
          <w:tab w:val="num" w:pos="4615"/>
        </w:tabs>
        <w:ind w:left="4615" w:hanging="360"/>
      </w:pPr>
      <w:rPr>
        <w:rFonts w:ascii="Times New Roman" w:eastAsia="Times New Roman" w:hAnsi="Times New Roman" w:cs="Times New Roman" w:hint="default"/>
      </w:rPr>
    </w:lvl>
    <w:lvl w:ilvl="1" w:tplc="04050001">
      <w:start w:val="1"/>
      <w:numFmt w:val="bullet"/>
      <w:lvlText w:val=""/>
      <w:lvlJc w:val="left"/>
      <w:pPr>
        <w:tabs>
          <w:tab w:val="num" w:pos="5335"/>
        </w:tabs>
        <w:ind w:left="5335" w:hanging="360"/>
      </w:pPr>
      <w:rPr>
        <w:rFonts w:ascii="Symbol" w:hAnsi="Symbol" w:hint="default"/>
      </w:rPr>
    </w:lvl>
    <w:lvl w:ilvl="2" w:tplc="04050005">
      <w:start w:val="1"/>
      <w:numFmt w:val="bullet"/>
      <w:lvlText w:val=""/>
      <w:lvlJc w:val="left"/>
      <w:pPr>
        <w:tabs>
          <w:tab w:val="num" w:pos="6055"/>
        </w:tabs>
        <w:ind w:left="6055" w:hanging="360"/>
      </w:pPr>
      <w:rPr>
        <w:rFonts w:ascii="Wingdings" w:hAnsi="Wingdings" w:hint="default"/>
      </w:rPr>
    </w:lvl>
    <w:lvl w:ilvl="3" w:tplc="04050001">
      <w:start w:val="1"/>
      <w:numFmt w:val="bullet"/>
      <w:lvlText w:val=""/>
      <w:lvlJc w:val="left"/>
      <w:pPr>
        <w:tabs>
          <w:tab w:val="num" w:pos="6775"/>
        </w:tabs>
        <w:ind w:left="6775" w:hanging="360"/>
      </w:pPr>
      <w:rPr>
        <w:rFonts w:ascii="Symbol" w:hAnsi="Symbol" w:hint="default"/>
      </w:rPr>
    </w:lvl>
    <w:lvl w:ilvl="4" w:tplc="04050003">
      <w:start w:val="1"/>
      <w:numFmt w:val="bullet"/>
      <w:lvlText w:val="o"/>
      <w:lvlJc w:val="left"/>
      <w:pPr>
        <w:tabs>
          <w:tab w:val="num" w:pos="7495"/>
        </w:tabs>
        <w:ind w:left="7495" w:hanging="360"/>
      </w:pPr>
      <w:rPr>
        <w:rFonts w:ascii="Courier New" w:hAnsi="Courier New" w:cs="Courier New" w:hint="default"/>
      </w:rPr>
    </w:lvl>
    <w:lvl w:ilvl="5" w:tplc="04050005">
      <w:start w:val="1"/>
      <w:numFmt w:val="bullet"/>
      <w:lvlText w:val=""/>
      <w:lvlJc w:val="left"/>
      <w:pPr>
        <w:tabs>
          <w:tab w:val="num" w:pos="8215"/>
        </w:tabs>
        <w:ind w:left="8215" w:hanging="360"/>
      </w:pPr>
      <w:rPr>
        <w:rFonts w:ascii="Wingdings" w:hAnsi="Wingdings" w:hint="default"/>
      </w:rPr>
    </w:lvl>
    <w:lvl w:ilvl="6" w:tplc="04050001">
      <w:start w:val="1"/>
      <w:numFmt w:val="bullet"/>
      <w:lvlText w:val=""/>
      <w:lvlJc w:val="left"/>
      <w:pPr>
        <w:tabs>
          <w:tab w:val="num" w:pos="8935"/>
        </w:tabs>
        <w:ind w:left="8935" w:hanging="360"/>
      </w:pPr>
      <w:rPr>
        <w:rFonts w:ascii="Symbol" w:hAnsi="Symbol" w:hint="default"/>
      </w:rPr>
    </w:lvl>
    <w:lvl w:ilvl="7" w:tplc="04050003">
      <w:start w:val="1"/>
      <w:numFmt w:val="bullet"/>
      <w:lvlText w:val="o"/>
      <w:lvlJc w:val="left"/>
      <w:pPr>
        <w:tabs>
          <w:tab w:val="num" w:pos="9655"/>
        </w:tabs>
        <w:ind w:left="9655" w:hanging="360"/>
      </w:pPr>
      <w:rPr>
        <w:rFonts w:ascii="Courier New" w:hAnsi="Courier New" w:cs="Courier New" w:hint="default"/>
      </w:rPr>
    </w:lvl>
    <w:lvl w:ilvl="8" w:tplc="04050005">
      <w:start w:val="1"/>
      <w:numFmt w:val="bullet"/>
      <w:lvlText w:val=""/>
      <w:lvlJc w:val="left"/>
      <w:pPr>
        <w:tabs>
          <w:tab w:val="num" w:pos="10375"/>
        </w:tabs>
        <w:ind w:left="10375" w:hanging="360"/>
      </w:pPr>
      <w:rPr>
        <w:rFonts w:ascii="Wingdings" w:hAnsi="Wingdings" w:hint="default"/>
      </w:rPr>
    </w:lvl>
  </w:abstractNum>
  <w:abstractNum w:abstractNumId="1" w15:restartNumberingAfterBreak="0">
    <w:nsid w:val="0BE2210A"/>
    <w:multiLevelType w:val="hybridMultilevel"/>
    <w:tmpl w:val="85243DE8"/>
    <w:lvl w:ilvl="0" w:tplc="7E0038EC">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0D570574"/>
    <w:multiLevelType w:val="hybridMultilevel"/>
    <w:tmpl w:val="35CA0B4E"/>
    <w:lvl w:ilvl="0" w:tplc="1462742C">
      <w:start w:val="4"/>
      <w:numFmt w:val="bullet"/>
      <w:lvlText w:val="-"/>
      <w:lvlJc w:val="left"/>
      <w:pPr>
        <w:ind w:left="1040" w:hanging="360"/>
      </w:pPr>
      <w:rPr>
        <w:rFonts w:ascii="Times New Roman" w:eastAsia="Times New Roman" w:hAnsi="Times New Roman" w:cs="Times New Roman" w:hint="default"/>
      </w:rPr>
    </w:lvl>
    <w:lvl w:ilvl="1" w:tplc="04050003" w:tentative="1">
      <w:start w:val="1"/>
      <w:numFmt w:val="bullet"/>
      <w:lvlText w:val="o"/>
      <w:lvlJc w:val="left"/>
      <w:pPr>
        <w:ind w:left="1760" w:hanging="360"/>
      </w:pPr>
      <w:rPr>
        <w:rFonts w:ascii="Courier New" w:hAnsi="Courier New" w:cs="Courier New" w:hint="default"/>
      </w:rPr>
    </w:lvl>
    <w:lvl w:ilvl="2" w:tplc="04050005" w:tentative="1">
      <w:start w:val="1"/>
      <w:numFmt w:val="bullet"/>
      <w:lvlText w:val=""/>
      <w:lvlJc w:val="left"/>
      <w:pPr>
        <w:ind w:left="2480" w:hanging="360"/>
      </w:pPr>
      <w:rPr>
        <w:rFonts w:ascii="Wingdings" w:hAnsi="Wingdings" w:hint="default"/>
      </w:rPr>
    </w:lvl>
    <w:lvl w:ilvl="3" w:tplc="04050001" w:tentative="1">
      <w:start w:val="1"/>
      <w:numFmt w:val="bullet"/>
      <w:lvlText w:val=""/>
      <w:lvlJc w:val="left"/>
      <w:pPr>
        <w:ind w:left="3200" w:hanging="360"/>
      </w:pPr>
      <w:rPr>
        <w:rFonts w:ascii="Symbol" w:hAnsi="Symbol" w:hint="default"/>
      </w:rPr>
    </w:lvl>
    <w:lvl w:ilvl="4" w:tplc="04050003" w:tentative="1">
      <w:start w:val="1"/>
      <w:numFmt w:val="bullet"/>
      <w:lvlText w:val="o"/>
      <w:lvlJc w:val="left"/>
      <w:pPr>
        <w:ind w:left="3920" w:hanging="360"/>
      </w:pPr>
      <w:rPr>
        <w:rFonts w:ascii="Courier New" w:hAnsi="Courier New" w:cs="Courier New" w:hint="default"/>
      </w:rPr>
    </w:lvl>
    <w:lvl w:ilvl="5" w:tplc="04050005" w:tentative="1">
      <w:start w:val="1"/>
      <w:numFmt w:val="bullet"/>
      <w:lvlText w:val=""/>
      <w:lvlJc w:val="left"/>
      <w:pPr>
        <w:ind w:left="4640" w:hanging="360"/>
      </w:pPr>
      <w:rPr>
        <w:rFonts w:ascii="Wingdings" w:hAnsi="Wingdings" w:hint="default"/>
      </w:rPr>
    </w:lvl>
    <w:lvl w:ilvl="6" w:tplc="04050001" w:tentative="1">
      <w:start w:val="1"/>
      <w:numFmt w:val="bullet"/>
      <w:lvlText w:val=""/>
      <w:lvlJc w:val="left"/>
      <w:pPr>
        <w:ind w:left="5360" w:hanging="360"/>
      </w:pPr>
      <w:rPr>
        <w:rFonts w:ascii="Symbol" w:hAnsi="Symbol" w:hint="default"/>
      </w:rPr>
    </w:lvl>
    <w:lvl w:ilvl="7" w:tplc="04050003" w:tentative="1">
      <w:start w:val="1"/>
      <w:numFmt w:val="bullet"/>
      <w:lvlText w:val="o"/>
      <w:lvlJc w:val="left"/>
      <w:pPr>
        <w:ind w:left="6080" w:hanging="360"/>
      </w:pPr>
      <w:rPr>
        <w:rFonts w:ascii="Courier New" w:hAnsi="Courier New" w:cs="Courier New" w:hint="default"/>
      </w:rPr>
    </w:lvl>
    <w:lvl w:ilvl="8" w:tplc="04050005" w:tentative="1">
      <w:start w:val="1"/>
      <w:numFmt w:val="bullet"/>
      <w:lvlText w:val=""/>
      <w:lvlJc w:val="left"/>
      <w:pPr>
        <w:ind w:left="6800" w:hanging="360"/>
      </w:pPr>
      <w:rPr>
        <w:rFonts w:ascii="Wingdings" w:hAnsi="Wingdings" w:hint="default"/>
      </w:rPr>
    </w:lvl>
  </w:abstractNum>
  <w:abstractNum w:abstractNumId="3" w15:restartNumberingAfterBreak="0">
    <w:nsid w:val="15B333A8"/>
    <w:multiLevelType w:val="hybridMultilevel"/>
    <w:tmpl w:val="D3E4891E"/>
    <w:lvl w:ilvl="0" w:tplc="7E0038EC">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 w15:restartNumberingAfterBreak="0">
    <w:nsid w:val="184C5DC3"/>
    <w:multiLevelType w:val="multilevel"/>
    <w:tmpl w:val="7E006220"/>
    <w:lvl w:ilvl="0">
      <w:start w:val="1"/>
      <w:numFmt w:val="decimal"/>
      <w:lvlText w:val=" B.%1."/>
      <w:lvlJc w:val="left"/>
      <w:pPr>
        <w:tabs>
          <w:tab w:val="num" w:pos="227"/>
        </w:tabs>
        <w:ind w:left="227" w:hanging="227"/>
      </w:pPr>
    </w:lvl>
    <w:lvl w:ilvl="1">
      <w:start w:val="1"/>
      <w:numFmt w:val="decimal"/>
      <w:lvlText w:val=" B.%1.%2."/>
      <w:lvlJc w:val="left"/>
      <w:pPr>
        <w:tabs>
          <w:tab w:val="num" w:pos="454"/>
        </w:tabs>
        <w:ind w:left="454" w:hanging="227"/>
      </w:pPr>
    </w:lvl>
    <w:lvl w:ilvl="2">
      <w:start w:val="1"/>
      <w:numFmt w:val="lowerLetter"/>
      <w:lvlText w:val=" %3)"/>
      <w:lvlJc w:val="left"/>
      <w:pPr>
        <w:tabs>
          <w:tab w:val="num" w:pos="680"/>
        </w:tabs>
        <w:ind w:left="680" w:hanging="227"/>
      </w:pPr>
    </w:lvl>
    <w:lvl w:ilvl="3">
      <w:start w:val="1"/>
      <w:numFmt w:val="lowerRoman"/>
      <w:lvlText w:val=" %4."/>
      <w:lvlJc w:val="left"/>
      <w:pPr>
        <w:tabs>
          <w:tab w:val="num" w:pos="907"/>
        </w:tabs>
        <w:ind w:left="907" w:hanging="227"/>
      </w:pPr>
    </w:lvl>
    <w:lvl w:ilvl="4">
      <w:start w:val="1"/>
      <w:numFmt w:val="bullet"/>
      <w:lvlText w:val=""/>
      <w:lvlJc w:val="left"/>
      <w:pPr>
        <w:tabs>
          <w:tab w:val="num" w:pos="1134"/>
        </w:tabs>
        <w:ind w:left="1134" w:hanging="227"/>
      </w:pPr>
      <w:rPr>
        <w:rFonts w:ascii="Symbol" w:hAnsi="Symbol" w:cs="OpenSymbol" w:hint="default"/>
      </w:rPr>
    </w:lvl>
    <w:lvl w:ilvl="5">
      <w:start w:val="1"/>
      <w:numFmt w:val="bullet"/>
      <w:lvlText w:val=""/>
      <w:lvlJc w:val="left"/>
      <w:pPr>
        <w:tabs>
          <w:tab w:val="num" w:pos="1361"/>
        </w:tabs>
        <w:ind w:left="1361" w:hanging="227"/>
      </w:pPr>
      <w:rPr>
        <w:rFonts w:ascii="Symbol" w:hAnsi="Symbol" w:cs="OpenSymbol" w:hint="default"/>
      </w:rPr>
    </w:lvl>
    <w:lvl w:ilvl="6">
      <w:start w:val="1"/>
      <w:numFmt w:val="bullet"/>
      <w:lvlText w:val=""/>
      <w:lvlJc w:val="left"/>
      <w:pPr>
        <w:tabs>
          <w:tab w:val="num" w:pos="1587"/>
        </w:tabs>
        <w:ind w:left="1587" w:hanging="227"/>
      </w:pPr>
      <w:rPr>
        <w:rFonts w:ascii="Symbol" w:hAnsi="Symbol" w:cs="OpenSymbol" w:hint="default"/>
      </w:rPr>
    </w:lvl>
    <w:lvl w:ilvl="7">
      <w:start w:val="1"/>
      <w:numFmt w:val="bullet"/>
      <w:lvlText w:val=""/>
      <w:lvlJc w:val="left"/>
      <w:pPr>
        <w:tabs>
          <w:tab w:val="num" w:pos="1814"/>
        </w:tabs>
        <w:ind w:left="1814" w:hanging="227"/>
      </w:pPr>
      <w:rPr>
        <w:rFonts w:ascii="Symbol" w:hAnsi="Symbol" w:cs="OpenSymbol" w:hint="default"/>
      </w:rPr>
    </w:lvl>
    <w:lvl w:ilvl="8">
      <w:start w:val="1"/>
      <w:numFmt w:val="bullet"/>
      <w:lvlText w:val=""/>
      <w:lvlJc w:val="left"/>
      <w:pPr>
        <w:tabs>
          <w:tab w:val="num" w:pos="2041"/>
        </w:tabs>
        <w:ind w:left="2041" w:hanging="227"/>
      </w:pPr>
      <w:rPr>
        <w:rFonts w:ascii="Symbol" w:hAnsi="Symbol" w:cs="OpenSymbol" w:hint="default"/>
      </w:rPr>
    </w:lvl>
  </w:abstractNum>
  <w:abstractNum w:abstractNumId="5" w15:restartNumberingAfterBreak="0">
    <w:nsid w:val="188C7335"/>
    <w:multiLevelType w:val="multilevel"/>
    <w:tmpl w:val="FFC6EA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24556B6"/>
    <w:multiLevelType w:val="hybridMultilevel"/>
    <w:tmpl w:val="B7DAC43C"/>
    <w:lvl w:ilvl="0" w:tplc="7E0038EC">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359A1522"/>
    <w:multiLevelType w:val="multilevel"/>
    <w:tmpl w:val="D738048E"/>
    <w:lvl w:ilvl="0">
      <w:start w:val="1"/>
      <w:numFmt w:val="upperLetter"/>
      <w:pStyle w:val="Nadpis1"/>
      <w:lvlText w:val="%1."/>
      <w:lvlJc w:val="left"/>
      <w:pPr>
        <w:tabs>
          <w:tab w:val="num" w:pos="360"/>
        </w:tabs>
        <w:ind w:left="0" w:firstLine="0"/>
      </w:pPr>
    </w:lvl>
    <w:lvl w:ilvl="1">
      <w:start w:val="1"/>
      <w:numFmt w:val="none"/>
      <w:pStyle w:val="Nadpis2"/>
      <w:suff w:val="nothing"/>
      <w:lvlText w:val=""/>
      <w:lvlJc w:val="left"/>
      <w:pPr>
        <w:ind w:left="284" w:firstLine="0"/>
      </w:pPr>
    </w:lvl>
    <w:lvl w:ilvl="2">
      <w:start w:val="1"/>
      <w:numFmt w:val="decimal"/>
      <w:pStyle w:val="Nadpis3"/>
      <w:lvlText w:val="%3."/>
      <w:lvlJc w:val="left"/>
      <w:pPr>
        <w:tabs>
          <w:tab w:val="num" w:pos="1800"/>
        </w:tabs>
        <w:ind w:left="1440" w:firstLine="0"/>
      </w:pPr>
    </w:lvl>
    <w:lvl w:ilvl="3">
      <w:start w:val="1"/>
      <w:numFmt w:val="lowerLetter"/>
      <w:pStyle w:val="Nadpis4"/>
      <w:lvlText w:val="%4)"/>
      <w:lvlJc w:val="left"/>
      <w:pPr>
        <w:tabs>
          <w:tab w:val="num" w:pos="2520"/>
        </w:tabs>
        <w:ind w:left="2160" w:firstLine="0"/>
      </w:pPr>
    </w:lvl>
    <w:lvl w:ilvl="4">
      <w:start w:val="1"/>
      <w:numFmt w:val="decimal"/>
      <w:pStyle w:val="Nadpis5"/>
      <w:lvlText w:val="(%5)"/>
      <w:lvlJc w:val="left"/>
      <w:pPr>
        <w:tabs>
          <w:tab w:val="num" w:pos="3240"/>
        </w:tabs>
        <w:ind w:left="2880" w:firstLine="0"/>
      </w:pPr>
    </w:lvl>
    <w:lvl w:ilvl="5">
      <w:start w:val="1"/>
      <w:numFmt w:val="lowerLetter"/>
      <w:pStyle w:val="Nadpis6"/>
      <w:lvlText w:val="(%6)"/>
      <w:lvlJc w:val="left"/>
      <w:pPr>
        <w:tabs>
          <w:tab w:val="num" w:pos="3960"/>
        </w:tabs>
        <w:ind w:left="3600" w:firstLine="0"/>
      </w:pPr>
    </w:lvl>
    <w:lvl w:ilvl="6">
      <w:start w:val="1"/>
      <w:numFmt w:val="lowerRoman"/>
      <w:pStyle w:val="Nadpis7"/>
      <w:lvlText w:val="(%7)"/>
      <w:lvlJc w:val="left"/>
      <w:pPr>
        <w:tabs>
          <w:tab w:val="num" w:pos="4680"/>
        </w:tabs>
        <w:ind w:left="4320" w:firstLine="0"/>
      </w:pPr>
    </w:lvl>
    <w:lvl w:ilvl="7">
      <w:start w:val="1"/>
      <w:numFmt w:val="lowerLetter"/>
      <w:pStyle w:val="Nadpis8"/>
      <w:lvlText w:val="(%8)"/>
      <w:lvlJc w:val="left"/>
      <w:pPr>
        <w:tabs>
          <w:tab w:val="num" w:pos="5400"/>
        </w:tabs>
        <w:ind w:left="5040" w:firstLine="0"/>
      </w:pPr>
    </w:lvl>
    <w:lvl w:ilvl="8">
      <w:start w:val="1"/>
      <w:numFmt w:val="lowerRoman"/>
      <w:pStyle w:val="Nadpis9"/>
      <w:lvlText w:val="(%9)"/>
      <w:lvlJc w:val="left"/>
      <w:pPr>
        <w:tabs>
          <w:tab w:val="num" w:pos="6120"/>
        </w:tabs>
        <w:ind w:left="5760" w:firstLine="0"/>
      </w:pPr>
    </w:lvl>
  </w:abstractNum>
  <w:abstractNum w:abstractNumId="8" w15:restartNumberingAfterBreak="0">
    <w:nsid w:val="362E4AA2"/>
    <w:multiLevelType w:val="multilevel"/>
    <w:tmpl w:val="7E006220"/>
    <w:lvl w:ilvl="0">
      <w:start w:val="1"/>
      <w:numFmt w:val="decimal"/>
      <w:lvlText w:val=" B.%1."/>
      <w:lvlJc w:val="left"/>
      <w:pPr>
        <w:tabs>
          <w:tab w:val="num" w:pos="227"/>
        </w:tabs>
        <w:ind w:left="227" w:hanging="227"/>
      </w:pPr>
    </w:lvl>
    <w:lvl w:ilvl="1">
      <w:start w:val="1"/>
      <w:numFmt w:val="decimal"/>
      <w:lvlText w:val=" B.%1.%2."/>
      <w:lvlJc w:val="left"/>
      <w:pPr>
        <w:tabs>
          <w:tab w:val="num" w:pos="454"/>
        </w:tabs>
        <w:ind w:left="454" w:hanging="227"/>
      </w:pPr>
    </w:lvl>
    <w:lvl w:ilvl="2">
      <w:start w:val="1"/>
      <w:numFmt w:val="lowerLetter"/>
      <w:lvlText w:val=" %3)"/>
      <w:lvlJc w:val="left"/>
      <w:pPr>
        <w:tabs>
          <w:tab w:val="num" w:pos="680"/>
        </w:tabs>
        <w:ind w:left="680" w:hanging="227"/>
      </w:pPr>
    </w:lvl>
    <w:lvl w:ilvl="3">
      <w:start w:val="1"/>
      <w:numFmt w:val="lowerRoman"/>
      <w:lvlText w:val=" %4."/>
      <w:lvlJc w:val="left"/>
      <w:pPr>
        <w:tabs>
          <w:tab w:val="num" w:pos="907"/>
        </w:tabs>
        <w:ind w:left="907" w:hanging="227"/>
      </w:pPr>
    </w:lvl>
    <w:lvl w:ilvl="4">
      <w:start w:val="1"/>
      <w:numFmt w:val="bullet"/>
      <w:lvlText w:val=""/>
      <w:lvlJc w:val="left"/>
      <w:pPr>
        <w:tabs>
          <w:tab w:val="num" w:pos="1134"/>
        </w:tabs>
        <w:ind w:left="1134" w:hanging="227"/>
      </w:pPr>
      <w:rPr>
        <w:rFonts w:ascii="Symbol" w:hAnsi="Symbol" w:cs="OpenSymbol" w:hint="default"/>
      </w:rPr>
    </w:lvl>
    <w:lvl w:ilvl="5">
      <w:start w:val="1"/>
      <w:numFmt w:val="bullet"/>
      <w:lvlText w:val=""/>
      <w:lvlJc w:val="left"/>
      <w:pPr>
        <w:tabs>
          <w:tab w:val="num" w:pos="1361"/>
        </w:tabs>
        <w:ind w:left="1361" w:hanging="227"/>
      </w:pPr>
      <w:rPr>
        <w:rFonts w:ascii="Symbol" w:hAnsi="Symbol" w:cs="OpenSymbol" w:hint="default"/>
      </w:rPr>
    </w:lvl>
    <w:lvl w:ilvl="6">
      <w:start w:val="1"/>
      <w:numFmt w:val="bullet"/>
      <w:lvlText w:val=""/>
      <w:lvlJc w:val="left"/>
      <w:pPr>
        <w:tabs>
          <w:tab w:val="num" w:pos="1587"/>
        </w:tabs>
        <w:ind w:left="1587" w:hanging="227"/>
      </w:pPr>
      <w:rPr>
        <w:rFonts w:ascii="Symbol" w:hAnsi="Symbol" w:cs="OpenSymbol" w:hint="default"/>
      </w:rPr>
    </w:lvl>
    <w:lvl w:ilvl="7">
      <w:start w:val="1"/>
      <w:numFmt w:val="bullet"/>
      <w:lvlText w:val=""/>
      <w:lvlJc w:val="left"/>
      <w:pPr>
        <w:tabs>
          <w:tab w:val="num" w:pos="1814"/>
        </w:tabs>
        <w:ind w:left="1814" w:hanging="227"/>
      </w:pPr>
      <w:rPr>
        <w:rFonts w:ascii="Symbol" w:hAnsi="Symbol" w:cs="OpenSymbol" w:hint="default"/>
      </w:rPr>
    </w:lvl>
    <w:lvl w:ilvl="8">
      <w:start w:val="1"/>
      <w:numFmt w:val="bullet"/>
      <w:lvlText w:val=""/>
      <w:lvlJc w:val="left"/>
      <w:pPr>
        <w:tabs>
          <w:tab w:val="num" w:pos="2041"/>
        </w:tabs>
        <w:ind w:left="2041" w:hanging="227"/>
      </w:pPr>
      <w:rPr>
        <w:rFonts w:ascii="Symbol" w:hAnsi="Symbol" w:cs="OpenSymbol" w:hint="default"/>
      </w:rPr>
    </w:lvl>
  </w:abstractNum>
  <w:abstractNum w:abstractNumId="9" w15:restartNumberingAfterBreak="0">
    <w:nsid w:val="36E07475"/>
    <w:multiLevelType w:val="hybridMultilevel"/>
    <w:tmpl w:val="73A2AFD0"/>
    <w:lvl w:ilvl="0" w:tplc="B0BEF9AA">
      <w:start w:val="4"/>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3F277A42"/>
    <w:multiLevelType w:val="hybridMultilevel"/>
    <w:tmpl w:val="35DE1560"/>
    <w:lvl w:ilvl="0" w:tplc="04050001">
      <w:start w:val="2"/>
      <w:numFmt w:val="bullet"/>
      <w:lvlText w:val="-"/>
      <w:lvlJc w:val="left"/>
      <w:pPr>
        <w:tabs>
          <w:tab w:val="num" w:pos="420"/>
        </w:tabs>
        <w:ind w:left="420" w:hanging="360"/>
      </w:pPr>
      <w:rPr>
        <w:rFonts w:ascii="Times New Roman" w:eastAsia="Times New Roman" w:hAnsi="Times New Roman" w:cs="Times New Roman" w:hint="default"/>
      </w:rPr>
    </w:lvl>
    <w:lvl w:ilvl="1" w:tplc="04050019">
      <w:start w:val="1"/>
      <w:numFmt w:val="bullet"/>
      <w:lvlText w:val="o"/>
      <w:lvlJc w:val="left"/>
      <w:pPr>
        <w:tabs>
          <w:tab w:val="num" w:pos="1140"/>
        </w:tabs>
        <w:ind w:left="1140" w:hanging="360"/>
      </w:pPr>
      <w:rPr>
        <w:rFonts w:ascii="Courier New" w:hAnsi="Courier New" w:cs="Times New Roman" w:hint="default"/>
      </w:rPr>
    </w:lvl>
    <w:lvl w:ilvl="2" w:tplc="0405001B">
      <w:start w:val="1"/>
      <w:numFmt w:val="bullet"/>
      <w:lvlText w:val=""/>
      <w:lvlJc w:val="left"/>
      <w:pPr>
        <w:tabs>
          <w:tab w:val="num" w:pos="1860"/>
        </w:tabs>
        <w:ind w:left="1860" w:hanging="360"/>
      </w:pPr>
      <w:rPr>
        <w:rFonts w:ascii="Wingdings" w:hAnsi="Wingdings" w:hint="default"/>
      </w:rPr>
    </w:lvl>
    <w:lvl w:ilvl="3" w:tplc="0405000F">
      <w:start w:val="1"/>
      <w:numFmt w:val="bullet"/>
      <w:lvlText w:val=""/>
      <w:lvlJc w:val="left"/>
      <w:pPr>
        <w:tabs>
          <w:tab w:val="num" w:pos="2580"/>
        </w:tabs>
        <w:ind w:left="2580" w:hanging="360"/>
      </w:pPr>
      <w:rPr>
        <w:rFonts w:ascii="Symbol" w:hAnsi="Symbol" w:hint="default"/>
      </w:rPr>
    </w:lvl>
    <w:lvl w:ilvl="4" w:tplc="04050019">
      <w:start w:val="1"/>
      <w:numFmt w:val="bullet"/>
      <w:lvlText w:val="o"/>
      <w:lvlJc w:val="left"/>
      <w:pPr>
        <w:tabs>
          <w:tab w:val="num" w:pos="3300"/>
        </w:tabs>
        <w:ind w:left="3300" w:hanging="360"/>
      </w:pPr>
      <w:rPr>
        <w:rFonts w:ascii="Courier New" w:hAnsi="Courier New" w:cs="Times New Roman" w:hint="default"/>
      </w:rPr>
    </w:lvl>
    <w:lvl w:ilvl="5" w:tplc="0405001B">
      <w:start w:val="1"/>
      <w:numFmt w:val="bullet"/>
      <w:lvlText w:val=""/>
      <w:lvlJc w:val="left"/>
      <w:pPr>
        <w:tabs>
          <w:tab w:val="num" w:pos="4020"/>
        </w:tabs>
        <w:ind w:left="4020" w:hanging="360"/>
      </w:pPr>
      <w:rPr>
        <w:rFonts w:ascii="Wingdings" w:hAnsi="Wingdings" w:hint="default"/>
      </w:rPr>
    </w:lvl>
    <w:lvl w:ilvl="6" w:tplc="0405000F">
      <w:start w:val="1"/>
      <w:numFmt w:val="bullet"/>
      <w:lvlText w:val=""/>
      <w:lvlJc w:val="left"/>
      <w:pPr>
        <w:tabs>
          <w:tab w:val="num" w:pos="4740"/>
        </w:tabs>
        <w:ind w:left="4740" w:hanging="360"/>
      </w:pPr>
      <w:rPr>
        <w:rFonts w:ascii="Symbol" w:hAnsi="Symbol" w:hint="default"/>
      </w:rPr>
    </w:lvl>
    <w:lvl w:ilvl="7" w:tplc="04050019">
      <w:start w:val="1"/>
      <w:numFmt w:val="bullet"/>
      <w:lvlText w:val="o"/>
      <w:lvlJc w:val="left"/>
      <w:pPr>
        <w:tabs>
          <w:tab w:val="num" w:pos="5460"/>
        </w:tabs>
        <w:ind w:left="5460" w:hanging="360"/>
      </w:pPr>
      <w:rPr>
        <w:rFonts w:ascii="Courier New" w:hAnsi="Courier New" w:cs="Times New Roman" w:hint="default"/>
      </w:rPr>
    </w:lvl>
    <w:lvl w:ilvl="8" w:tplc="0405001B">
      <w:start w:val="1"/>
      <w:numFmt w:val="bullet"/>
      <w:lvlText w:val=""/>
      <w:lvlJc w:val="left"/>
      <w:pPr>
        <w:tabs>
          <w:tab w:val="num" w:pos="6180"/>
        </w:tabs>
        <w:ind w:left="6180" w:hanging="360"/>
      </w:pPr>
      <w:rPr>
        <w:rFonts w:ascii="Wingdings" w:hAnsi="Wingdings" w:hint="default"/>
      </w:rPr>
    </w:lvl>
  </w:abstractNum>
  <w:abstractNum w:abstractNumId="11" w15:restartNumberingAfterBreak="0">
    <w:nsid w:val="43D4573D"/>
    <w:multiLevelType w:val="hybridMultilevel"/>
    <w:tmpl w:val="1C0A06E6"/>
    <w:lvl w:ilvl="0" w:tplc="E2E89F6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545461F3"/>
    <w:multiLevelType w:val="hybridMultilevel"/>
    <w:tmpl w:val="DAFC7B3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6A253ED"/>
    <w:multiLevelType w:val="hybridMultilevel"/>
    <w:tmpl w:val="11DEE74E"/>
    <w:lvl w:ilvl="0" w:tplc="826E398C">
      <w:numFmt w:val="bullet"/>
      <w:lvlText w:val="-"/>
      <w:lvlJc w:val="left"/>
      <w:pPr>
        <w:ind w:left="1040" w:hanging="360"/>
      </w:pPr>
      <w:rPr>
        <w:rFonts w:ascii="Times New Roman" w:eastAsia="Times New Roman" w:hAnsi="Times New Roman" w:cs="Times New Roman" w:hint="default"/>
      </w:rPr>
    </w:lvl>
    <w:lvl w:ilvl="1" w:tplc="04050003" w:tentative="1">
      <w:start w:val="1"/>
      <w:numFmt w:val="bullet"/>
      <w:lvlText w:val="o"/>
      <w:lvlJc w:val="left"/>
      <w:pPr>
        <w:ind w:left="1760" w:hanging="360"/>
      </w:pPr>
      <w:rPr>
        <w:rFonts w:ascii="Courier New" w:hAnsi="Courier New" w:cs="Courier New" w:hint="default"/>
      </w:rPr>
    </w:lvl>
    <w:lvl w:ilvl="2" w:tplc="04050005" w:tentative="1">
      <w:start w:val="1"/>
      <w:numFmt w:val="bullet"/>
      <w:lvlText w:val=""/>
      <w:lvlJc w:val="left"/>
      <w:pPr>
        <w:ind w:left="2480" w:hanging="360"/>
      </w:pPr>
      <w:rPr>
        <w:rFonts w:ascii="Wingdings" w:hAnsi="Wingdings" w:hint="default"/>
      </w:rPr>
    </w:lvl>
    <w:lvl w:ilvl="3" w:tplc="04050001" w:tentative="1">
      <w:start w:val="1"/>
      <w:numFmt w:val="bullet"/>
      <w:lvlText w:val=""/>
      <w:lvlJc w:val="left"/>
      <w:pPr>
        <w:ind w:left="3200" w:hanging="360"/>
      </w:pPr>
      <w:rPr>
        <w:rFonts w:ascii="Symbol" w:hAnsi="Symbol" w:hint="default"/>
      </w:rPr>
    </w:lvl>
    <w:lvl w:ilvl="4" w:tplc="04050003" w:tentative="1">
      <w:start w:val="1"/>
      <w:numFmt w:val="bullet"/>
      <w:lvlText w:val="o"/>
      <w:lvlJc w:val="left"/>
      <w:pPr>
        <w:ind w:left="3920" w:hanging="360"/>
      </w:pPr>
      <w:rPr>
        <w:rFonts w:ascii="Courier New" w:hAnsi="Courier New" w:cs="Courier New" w:hint="default"/>
      </w:rPr>
    </w:lvl>
    <w:lvl w:ilvl="5" w:tplc="04050005" w:tentative="1">
      <w:start w:val="1"/>
      <w:numFmt w:val="bullet"/>
      <w:lvlText w:val=""/>
      <w:lvlJc w:val="left"/>
      <w:pPr>
        <w:ind w:left="4640" w:hanging="360"/>
      </w:pPr>
      <w:rPr>
        <w:rFonts w:ascii="Wingdings" w:hAnsi="Wingdings" w:hint="default"/>
      </w:rPr>
    </w:lvl>
    <w:lvl w:ilvl="6" w:tplc="04050001" w:tentative="1">
      <w:start w:val="1"/>
      <w:numFmt w:val="bullet"/>
      <w:lvlText w:val=""/>
      <w:lvlJc w:val="left"/>
      <w:pPr>
        <w:ind w:left="5360" w:hanging="360"/>
      </w:pPr>
      <w:rPr>
        <w:rFonts w:ascii="Symbol" w:hAnsi="Symbol" w:hint="default"/>
      </w:rPr>
    </w:lvl>
    <w:lvl w:ilvl="7" w:tplc="04050003" w:tentative="1">
      <w:start w:val="1"/>
      <w:numFmt w:val="bullet"/>
      <w:lvlText w:val="o"/>
      <w:lvlJc w:val="left"/>
      <w:pPr>
        <w:ind w:left="6080" w:hanging="360"/>
      </w:pPr>
      <w:rPr>
        <w:rFonts w:ascii="Courier New" w:hAnsi="Courier New" w:cs="Courier New" w:hint="default"/>
      </w:rPr>
    </w:lvl>
    <w:lvl w:ilvl="8" w:tplc="04050005" w:tentative="1">
      <w:start w:val="1"/>
      <w:numFmt w:val="bullet"/>
      <w:lvlText w:val=""/>
      <w:lvlJc w:val="left"/>
      <w:pPr>
        <w:ind w:left="6800" w:hanging="360"/>
      </w:pPr>
      <w:rPr>
        <w:rFonts w:ascii="Wingdings" w:hAnsi="Wingdings" w:hint="default"/>
      </w:rPr>
    </w:lvl>
  </w:abstractNum>
  <w:abstractNum w:abstractNumId="14" w15:restartNumberingAfterBreak="0">
    <w:nsid w:val="7B066DF2"/>
    <w:multiLevelType w:val="hybridMultilevel"/>
    <w:tmpl w:val="97C4B69A"/>
    <w:lvl w:ilvl="0" w:tplc="70F6EEFA">
      <w:start w:val="14"/>
      <w:numFmt w:val="lowerLetter"/>
      <w:lvlText w:val="%1)"/>
      <w:lvlJc w:val="left"/>
      <w:pPr>
        <w:ind w:left="813" w:hanging="360"/>
      </w:pPr>
      <w:rPr>
        <w:rFonts w:hint="default"/>
      </w:rPr>
    </w:lvl>
    <w:lvl w:ilvl="1" w:tplc="04050019" w:tentative="1">
      <w:start w:val="1"/>
      <w:numFmt w:val="lowerLetter"/>
      <w:lvlText w:val="%2."/>
      <w:lvlJc w:val="left"/>
      <w:pPr>
        <w:ind w:left="1533" w:hanging="360"/>
      </w:pPr>
    </w:lvl>
    <w:lvl w:ilvl="2" w:tplc="0405001B" w:tentative="1">
      <w:start w:val="1"/>
      <w:numFmt w:val="lowerRoman"/>
      <w:lvlText w:val="%3."/>
      <w:lvlJc w:val="right"/>
      <w:pPr>
        <w:ind w:left="2253" w:hanging="180"/>
      </w:pPr>
    </w:lvl>
    <w:lvl w:ilvl="3" w:tplc="0405000F" w:tentative="1">
      <w:start w:val="1"/>
      <w:numFmt w:val="decimal"/>
      <w:lvlText w:val="%4."/>
      <w:lvlJc w:val="left"/>
      <w:pPr>
        <w:ind w:left="2973" w:hanging="360"/>
      </w:pPr>
    </w:lvl>
    <w:lvl w:ilvl="4" w:tplc="04050019" w:tentative="1">
      <w:start w:val="1"/>
      <w:numFmt w:val="lowerLetter"/>
      <w:lvlText w:val="%5."/>
      <w:lvlJc w:val="left"/>
      <w:pPr>
        <w:ind w:left="3693" w:hanging="360"/>
      </w:pPr>
    </w:lvl>
    <w:lvl w:ilvl="5" w:tplc="0405001B" w:tentative="1">
      <w:start w:val="1"/>
      <w:numFmt w:val="lowerRoman"/>
      <w:lvlText w:val="%6."/>
      <w:lvlJc w:val="right"/>
      <w:pPr>
        <w:ind w:left="4413" w:hanging="180"/>
      </w:pPr>
    </w:lvl>
    <w:lvl w:ilvl="6" w:tplc="0405000F" w:tentative="1">
      <w:start w:val="1"/>
      <w:numFmt w:val="decimal"/>
      <w:lvlText w:val="%7."/>
      <w:lvlJc w:val="left"/>
      <w:pPr>
        <w:ind w:left="5133" w:hanging="360"/>
      </w:pPr>
    </w:lvl>
    <w:lvl w:ilvl="7" w:tplc="04050019" w:tentative="1">
      <w:start w:val="1"/>
      <w:numFmt w:val="lowerLetter"/>
      <w:lvlText w:val="%8."/>
      <w:lvlJc w:val="left"/>
      <w:pPr>
        <w:ind w:left="5853" w:hanging="360"/>
      </w:pPr>
    </w:lvl>
    <w:lvl w:ilvl="8" w:tplc="0405001B" w:tentative="1">
      <w:start w:val="1"/>
      <w:numFmt w:val="lowerRoman"/>
      <w:lvlText w:val="%9."/>
      <w:lvlJc w:val="right"/>
      <w:pPr>
        <w:ind w:left="6573" w:hanging="180"/>
      </w:pPr>
    </w:lvl>
  </w:abstractNum>
  <w:num w:numId="1" w16cid:durableId="410203481">
    <w:abstractNumId w:val="7"/>
  </w:num>
  <w:num w:numId="2" w16cid:durableId="1251043731">
    <w:abstractNumId w:val="4"/>
  </w:num>
  <w:num w:numId="3" w16cid:durableId="1784301655">
    <w:abstractNumId w:val="11"/>
  </w:num>
  <w:num w:numId="4" w16cid:durableId="1788231728">
    <w:abstractNumId w:val="11"/>
  </w:num>
  <w:num w:numId="5" w16cid:durableId="271591835">
    <w:abstractNumId w:val="3"/>
  </w:num>
  <w:num w:numId="6" w16cid:durableId="1069709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45427893">
    <w:abstractNumId w:val="1"/>
  </w:num>
  <w:num w:numId="8" w16cid:durableId="883519248">
    <w:abstractNumId w:val="1"/>
  </w:num>
  <w:num w:numId="9" w16cid:durableId="1117984548">
    <w:abstractNumId w:val="6"/>
  </w:num>
  <w:num w:numId="10" w16cid:durableId="917326599">
    <w:abstractNumId w:val="0"/>
  </w:num>
  <w:num w:numId="11" w16cid:durableId="1813715453">
    <w:abstractNumId w:val="9"/>
  </w:num>
  <w:num w:numId="12" w16cid:durableId="959872168">
    <w:abstractNumId w:val="2"/>
  </w:num>
  <w:num w:numId="13" w16cid:durableId="1210528119">
    <w:abstractNumId w:val="10"/>
  </w:num>
  <w:num w:numId="14" w16cid:durableId="1455442798">
    <w:abstractNumId w:val="10"/>
  </w:num>
  <w:num w:numId="15" w16cid:durableId="1759906903">
    <w:abstractNumId w:val="12"/>
  </w:num>
  <w:num w:numId="16" w16cid:durableId="2141724146">
    <w:abstractNumId w:val="13"/>
  </w:num>
  <w:num w:numId="17" w16cid:durableId="1188132023">
    <w:abstractNumId w:val="8"/>
  </w:num>
  <w:num w:numId="18" w16cid:durableId="140660575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34E7E"/>
    <w:rsid w:val="000111D3"/>
    <w:rsid w:val="00017642"/>
    <w:rsid w:val="0002217D"/>
    <w:rsid w:val="000251DD"/>
    <w:rsid w:val="00027590"/>
    <w:rsid w:val="00042385"/>
    <w:rsid w:val="0004497C"/>
    <w:rsid w:val="0005448E"/>
    <w:rsid w:val="0005528D"/>
    <w:rsid w:val="000552C7"/>
    <w:rsid w:val="0005782B"/>
    <w:rsid w:val="000623D4"/>
    <w:rsid w:val="000668A0"/>
    <w:rsid w:val="0008031A"/>
    <w:rsid w:val="00083B9D"/>
    <w:rsid w:val="0008469E"/>
    <w:rsid w:val="00094E54"/>
    <w:rsid w:val="00095301"/>
    <w:rsid w:val="00096E58"/>
    <w:rsid w:val="000A55A2"/>
    <w:rsid w:val="000A7EBB"/>
    <w:rsid w:val="000B2D19"/>
    <w:rsid w:val="000B32E9"/>
    <w:rsid w:val="000B43A7"/>
    <w:rsid w:val="000B61E6"/>
    <w:rsid w:val="000C3FD8"/>
    <w:rsid w:val="000D1CE4"/>
    <w:rsid w:val="000D2AE2"/>
    <w:rsid w:val="000E0D90"/>
    <w:rsid w:val="000E3C69"/>
    <w:rsid w:val="000E45D3"/>
    <w:rsid w:val="000E6EFF"/>
    <w:rsid w:val="000F2396"/>
    <w:rsid w:val="000F603A"/>
    <w:rsid w:val="00100EE3"/>
    <w:rsid w:val="00104E08"/>
    <w:rsid w:val="00106B47"/>
    <w:rsid w:val="001111AB"/>
    <w:rsid w:val="00113028"/>
    <w:rsid w:val="001170FB"/>
    <w:rsid w:val="00117909"/>
    <w:rsid w:val="0012110A"/>
    <w:rsid w:val="00127910"/>
    <w:rsid w:val="00127CC8"/>
    <w:rsid w:val="001378D5"/>
    <w:rsid w:val="001406CF"/>
    <w:rsid w:val="001411A3"/>
    <w:rsid w:val="00154DF4"/>
    <w:rsid w:val="00157720"/>
    <w:rsid w:val="00163D0C"/>
    <w:rsid w:val="001656B9"/>
    <w:rsid w:val="001656FE"/>
    <w:rsid w:val="0018080F"/>
    <w:rsid w:val="0018645D"/>
    <w:rsid w:val="00187151"/>
    <w:rsid w:val="00196BB2"/>
    <w:rsid w:val="001A1CC5"/>
    <w:rsid w:val="001A32BC"/>
    <w:rsid w:val="001A5D19"/>
    <w:rsid w:val="001C00CD"/>
    <w:rsid w:val="001C1E87"/>
    <w:rsid w:val="001C2ED5"/>
    <w:rsid w:val="001C5FE8"/>
    <w:rsid w:val="001C72E3"/>
    <w:rsid w:val="001C7FC1"/>
    <w:rsid w:val="001D5CDA"/>
    <w:rsid w:val="001D6AB3"/>
    <w:rsid w:val="001D78E2"/>
    <w:rsid w:val="001E102A"/>
    <w:rsid w:val="001E1B67"/>
    <w:rsid w:val="001F3490"/>
    <w:rsid w:val="001F783E"/>
    <w:rsid w:val="00204333"/>
    <w:rsid w:val="00205398"/>
    <w:rsid w:val="00206D0F"/>
    <w:rsid w:val="002101DF"/>
    <w:rsid w:val="0021319B"/>
    <w:rsid w:val="002152B5"/>
    <w:rsid w:val="00221AF3"/>
    <w:rsid w:val="00230C06"/>
    <w:rsid w:val="00231340"/>
    <w:rsid w:val="00237C3A"/>
    <w:rsid w:val="00240FE6"/>
    <w:rsid w:val="00244C60"/>
    <w:rsid w:val="00245FB9"/>
    <w:rsid w:val="00253700"/>
    <w:rsid w:val="00281A87"/>
    <w:rsid w:val="00283854"/>
    <w:rsid w:val="00283E88"/>
    <w:rsid w:val="002925DA"/>
    <w:rsid w:val="002A1B4A"/>
    <w:rsid w:val="002A37B5"/>
    <w:rsid w:val="002B25DD"/>
    <w:rsid w:val="002B2D32"/>
    <w:rsid w:val="002C6A59"/>
    <w:rsid w:val="002C77A0"/>
    <w:rsid w:val="002C77D5"/>
    <w:rsid w:val="002D013A"/>
    <w:rsid w:val="002D2832"/>
    <w:rsid w:val="002D4284"/>
    <w:rsid w:val="002D5B89"/>
    <w:rsid w:val="002D67C2"/>
    <w:rsid w:val="002D748B"/>
    <w:rsid w:val="002D7988"/>
    <w:rsid w:val="002E1E27"/>
    <w:rsid w:val="002E3E7D"/>
    <w:rsid w:val="002F0970"/>
    <w:rsid w:val="002F50CC"/>
    <w:rsid w:val="0030475F"/>
    <w:rsid w:val="00315A1B"/>
    <w:rsid w:val="00320417"/>
    <w:rsid w:val="00321188"/>
    <w:rsid w:val="003346A8"/>
    <w:rsid w:val="00334E7E"/>
    <w:rsid w:val="00336589"/>
    <w:rsid w:val="0034667E"/>
    <w:rsid w:val="0036035D"/>
    <w:rsid w:val="003614C6"/>
    <w:rsid w:val="0036249C"/>
    <w:rsid w:val="00365121"/>
    <w:rsid w:val="00366392"/>
    <w:rsid w:val="003707CA"/>
    <w:rsid w:val="00374143"/>
    <w:rsid w:val="00375C26"/>
    <w:rsid w:val="00375F58"/>
    <w:rsid w:val="0037697F"/>
    <w:rsid w:val="003901BA"/>
    <w:rsid w:val="00397856"/>
    <w:rsid w:val="003A1F5E"/>
    <w:rsid w:val="003A4F90"/>
    <w:rsid w:val="003B3AC4"/>
    <w:rsid w:val="003C056B"/>
    <w:rsid w:val="003C2D63"/>
    <w:rsid w:val="003D7176"/>
    <w:rsid w:val="003E4685"/>
    <w:rsid w:val="003E4E7E"/>
    <w:rsid w:val="004052F9"/>
    <w:rsid w:val="00405F32"/>
    <w:rsid w:val="00416238"/>
    <w:rsid w:val="00416AAB"/>
    <w:rsid w:val="00416C87"/>
    <w:rsid w:val="0042092D"/>
    <w:rsid w:val="00431967"/>
    <w:rsid w:val="0043431A"/>
    <w:rsid w:val="00436583"/>
    <w:rsid w:val="00440794"/>
    <w:rsid w:val="004414EC"/>
    <w:rsid w:val="00445946"/>
    <w:rsid w:val="004473B9"/>
    <w:rsid w:val="0045200A"/>
    <w:rsid w:val="00452C52"/>
    <w:rsid w:val="00453D4E"/>
    <w:rsid w:val="00463B0A"/>
    <w:rsid w:val="00464A3D"/>
    <w:rsid w:val="00465B1F"/>
    <w:rsid w:val="0046658E"/>
    <w:rsid w:val="00472F4C"/>
    <w:rsid w:val="004774EB"/>
    <w:rsid w:val="004777D6"/>
    <w:rsid w:val="00497DCD"/>
    <w:rsid w:val="004A14BC"/>
    <w:rsid w:val="004A486D"/>
    <w:rsid w:val="004B1AED"/>
    <w:rsid w:val="004B20D5"/>
    <w:rsid w:val="004B2F3C"/>
    <w:rsid w:val="004B50F5"/>
    <w:rsid w:val="004C71D2"/>
    <w:rsid w:val="004C79AE"/>
    <w:rsid w:val="004D3C50"/>
    <w:rsid w:val="004F53BB"/>
    <w:rsid w:val="004F5C66"/>
    <w:rsid w:val="00501055"/>
    <w:rsid w:val="00507854"/>
    <w:rsid w:val="00512442"/>
    <w:rsid w:val="00514D73"/>
    <w:rsid w:val="00516FFD"/>
    <w:rsid w:val="00521E27"/>
    <w:rsid w:val="0053079D"/>
    <w:rsid w:val="00530CA3"/>
    <w:rsid w:val="005420AE"/>
    <w:rsid w:val="0054392C"/>
    <w:rsid w:val="005456A0"/>
    <w:rsid w:val="0054641B"/>
    <w:rsid w:val="005510D1"/>
    <w:rsid w:val="005548AF"/>
    <w:rsid w:val="005548D9"/>
    <w:rsid w:val="00560792"/>
    <w:rsid w:val="00560832"/>
    <w:rsid w:val="005649B9"/>
    <w:rsid w:val="005726C5"/>
    <w:rsid w:val="00575A3C"/>
    <w:rsid w:val="005767DA"/>
    <w:rsid w:val="00580790"/>
    <w:rsid w:val="00585412"/>
    <w:rsid w:val="00596A4D"/>
    <w:rsid w:val="005A2C04"/>
    <w:rsid w:val="005A4F1E"/>
    <w:rsid w:val="005B259C"/>
    <w:rsid w:val="005B2FBA"/>
    <w:rsid w:val="005B3547"/>
    <w:rsid w:val="005C0BE0"/>
    <w:rsid w:val="005C2444"/>
    <w:rsid w:val="005C47E7"/>
    <w:rsid w:val="005C5AD6"/>
    <w:rsid w:val="005C6DA6"/>
    <w:rsid w:val="005D2EAF"/>
    <w:rsid w:val="005D4BBE"/>
    <w:rsid w:val="005D7163"/>
    <w:rsid w:val="005E614D"/>
    <w:rsid w:val="005F75CB"/>
    <w:rsid w:val="005F75FE"/>
    <w:rsid w:val="0060012E"/>
    <w:rsid w:val="00601DFC"/>
    <w:rsid w:val="006052E2"/>
    <w:rsid w:val="006067CC"/>
    <w:rsid w:val="006071B1"/>
    <w:rsid w:val="00636606"/>
    <w:rsid w:val="0064224D"/>
    <w:rsid w:val="006443F8"/>
    <w:rsid w:val="00650BC6"/>
    <w:rsid w:val="006514EE"/>
    <w:rsid w:val="006673B4"/>
    <w:rsid w:val="00682CA0"/>
    <w:rsid w:val="00686485"/>
    <w:rsid w:val="00686AB3"/>
    <w:rsid w:val="00686F99"/>
    <w:rsid w:val="00691955"/>
    <w:rsid w:val="00691DC1"/>
    <w:rsid w:val="00693373"/>
    <w:rsid w:val="006A167A"/>
    <w:rsid w:val="006A1B81"/>
    <w:rsid w:val="006A61F4"/>
    <w:rsid w:val="006A6ADD"/>
    <w:rsid w:val="006A6EDE"/>
    <w:rsid w:val="006A7AD3"/>
    <w:rsid w:val="006B068D"/>
    <w:rsid w:val="006B3DEB"/>
    <w:rsid w:val="006B5CB3"/>
    <w:rsid w:val="006C208D"/>
    <w:rsid w:val="006D0FD3"/>
    <w:rsid w:val="006D2652"/>
    <w:rsid w:val="006D294F"/>
    <w:rsid w:val="006D32CD"/>
    <w:rsid w:val="006D3C22"/>
    <w:rsid w:val="006D742F"/>
    <w:rsid w:val="006E02E8"/>
    <w:rsid w:val="006E31A3"/>
    <w:rsid w:val="006F13A4"/>
    <w:rsid w:val="006F5001"/>
    <w:rsid w:val="006F6BD5"/>
    <w:rsid w:val="006F7074"/>
    <w:rsid w:val="0070014E"/>
    <w:rsid w:val="007011AA"/>
    <w:rsid w:val="00701BDA"/>
    <w:rsid w:val="00702FEB"/>
    <w:rsid w:val="00705864"/>
    <w:rsid w:val="0070771E"/>
    <w:rsid w:val="00713837"/>
    <w:rsid w:val="007152D0"/>
    <w:rsid w:val="00715AA1"/>
    <w:rsid w:val="00721854"/>
    <w:rsid w:val="00722FEE"/>
    <w:rsid w:val="00723A8F"/>
    <w:rsid w:val="00724A0A"/>
    <w:rsid w:val="0073236C"/>
    <w:rsid w:val="007355CE"/>
    <w:rsid w:val="00740B44"/>
    <w:rsid w:val="007459F3"/>
    <w:rsid w:val="00745E9F"/>
    <w:rsid w:val="00751D50"/>
    <w:rsid w:val="00756847"/>
    <w:rsid w:val="007633B5"/>
    <w:rsid w:val="007648D7"/>
    <w:rsid w:val="007719B8"/>
    <w:rsid w:val="0077321F"/>
    <w:rsid w:val="007734EF"/>
    <w:rsid w:val="00774C7C"/>
    <w:rsid w:val="007802BE"/>
    <w:rsid w:val="00781F43"/>
    <w:rsid w:val="0079096F"/>
    <w:rsid w:val="00792F28"/>
    <w:rsid w:val="007954DC"/>
    <w:rsid w:val="00797D94"/>
    <w:rsid w:val="007A345C"/>
    <w:rsid w:val="007A6230"/>
    <w:rsid w:val="007B0B07"/>
    <w:rsid w:val="007B14D5"/>
    <w:rsid w:val="007B410F"/>
    <w:rsid w:val="007B59D1"/>
    <w:rsid w:val="007C6DC2"/>
    <w:rsid w:val="007E044C"/>
    <w:rsid w:val="007E0E01"/>
    <w:rsid w:val="007E3DFF"/>
    <w:rsid w:val="007E4112"/>
    <w:rsid w:val="007E5A9D"/>
    <w:rsid w:val="007E5B97"/>
    <w:rsid w:val="007E6A84"/>
    <w:rsid w:val="007F121E"/>
    <w:rsid w:val="00802E02"/>
    <w:rsid w:val="0080655C"/>
    <w:rsid w:val="008066AD"/>
    <w:rsid w:val="0081110B"/>
    <w:rsid w:val="0081167C"/>
    <w:rsid w:val="00812FE4"/>
    <w:rsid w:val="00815BD8"/>
    <w:rsid w:val="00821314"/>
    <w:rsid w:val="00841356"/>
    <w:rsid w:val="00844A84"/>
    <w:rsid w:val="00847EE6"/>
    <w:rsid w:val="008524EE"/>
    <w:rsid w:val="008547C9"/>
    <w:rsid w:val="008548D2"/>
    <w:rsid w:val="008612D9"/>
    <w:rsid w:val="008656AB"/>
    <w:rsid w:val="00871229"/>
    <w:rsid w:val="0087726D"/>
    <w:rsid w:val="0088123F"/>
    <w:rsid w:val="00881615"/>
    <w:rsid w:val="00882142"/>
    <w:rsid w:val="0088226A"/>
    <w:rsid w:val="00883ADD"/>
    <w:rsid w:val="00884497"/>
    <w:rsid w:val="0088503E"/>
    <w:rsid w:val="00894295"/>
    <w:rsid w:val="00895ECA"/>
    <w:rsid w:val="00896BE4"/>
    <w:rsid w:val="008A0C8A"/>
    <w:rsid w:val="008A3A43"/>
    <w:rsid w:val="008A764D"/>
    <w:rsid w:val="008B2BA7"/>
    <w:rsid w:val="008B4BD4"/>
    <w:rsid w:val="008C1F73"/>
    <w:rsid w:val="008D38DD"/>
    <w:rsid w:val="008D4ECD"/>
    <w:rsid w:val="008D593B"/>
    <w:rsid w:val="008D6238"/>
    <w:rsid w:val="008E1686"/>
    <w:rsid w:val="008F14BA"/>
    <w:rsid w:val="008F1D32"/>
    <w:rsid w:val="009013AC"/>
    <w:rsid w:val="009022FD"/>
    <w:rsid w:val="00905144"/>
    <w:rsid w:val="00913527"/>
    <w:rsid w:val="00913799"/>
    <w:rsid w:val="00913B11"/>
    <w:rsid w:val="00913D36"/>
    <w:rsid w:val="0091759B"/>
    <w:rsid w:val="009210BE"/>
    <w:rsid w:val="00933202"/>
    <w:rsid w:val="009414A2"/>
    <w:rsid w:val="00946FDA"/>
    <w:rsid w:val="0094799B"/>
    <w:rsid w:val="00956021"/>
    <w:rsid w:val="00960AE2"/>
    <w:rsid w:val="0096344E"/>
    <w:rsid w:val="0096382B"/>
    <w:rsid w:val="00965302"/>
    <w:rsid w:val="00967575"/>
    <w:rsid w:val="009737B1"/>
    <w:rsid w:val="0098029C"/>
    <w:rsid w:val="009808DD"/>
    <w:rsid w:val="0098304C"/>
    <w:rsid w:val="00990225"/>
    <w:rsid w:val="00995023"/>
    <w:rsid w:val="0099616D"/>
    <w:rsid w:val="009968FE"/>
    <w:rsid w:val="009A09F4"/>
    <w:rsid w:val="009A205B"/>
    <w:rsid w:val="009A4534"/>
    <w:rsid w:val="009A57CF"/>
    <w:rsid w:val="009A7474"/>
    <w:rsid w:val="009B1CC4"/>
    <w:rsid w:val="009B7BB2"/>
    <w:rsid w:val="009C1AF7"/>
    <w:rsid w:val="009D123F"/>
    <w:rsid w:val="009D2D01"/>
    <w:rsid w:val="009D6D12"/>
    <w:rsid w:val="009E0BC5"/>
    <w:rsid w:val="009E6AB5"/>
    <w:rsid w:val="009E725F"/>
    <w:rsid w:val="009F0158"/>
    <w:rsid w:val="009F6EFB"/>
    <w:rsid w:val="009F72A3"/>
    <w:rsid w:val="00A00D6D"/>
    <w:rsid w:val="00A10761"/>
    <w:rsid w:val="00A12B16"/>
    <w:rsid w:val="00A15459"/>
    <w:rsid w:val="00A163D7"/>
    <w:rsid w:val="00A259E3"/>
    <w:rsid w:val="00A30F7A"/>
    <w:rsid w:val="00A31856"/>
    <w:rsid w:val="00A33A65"/>
    <w:rsid w:val="00A40E5D"/>
    <w:rsid w:val="00A41AA0"/>
    <w:rsid w:val="00A42C9B"/>
    <w:rsid w:val="00A53271"/>
    <w:rsid w:val="00A56789"/>
    <w:rsid w:val="00A5689B"/>
    <w:rsid w:val="00A56BAD"/>
    <w:rsid w:val="00A64565"/>
    <w:rsid w:val="00A65032"/>
    <w:rsid w:val="00A7083C"/>
    <w:rsid w:val="00A7174C"/>
    <w:rsid w:val="00A76BE6"/>
    <w:rsid w:val="00A8070F"/>
    <w:rsid w:val="00A80D80"/>
    <w:rsid w:val="00A8413A"/>
    <w:rsid w:val="00A84646"/>
    <w:rsid w:val="00A859FB"/>
    <w:rsid w:val="00A8684F"/>
    <w:rsid w:val="00A874DE"/>
    <w:rsid w:val="00A87C31"/>
    <w:rsid w:val="00A906C0"/>
    <w:rsid w:val="00A9093E"/>
    <w:rsid w:val="00AA4293"/>
    <w:rsid w:val="00AA569C"/>
    <w:rsid w:val="00AB27F5"/>
    <w:rsid w:val="00AC1FB5"/>
    <w:rsid w:val="00AC4447"/>
    <w:rsid w:val="00AC462E"/>
    <w:rsid w:val="00AC6BC1"/>
    <w:rsid w:val="00AC7583"/>
    <w:rsid w:val="00AC7EE7"/>
    <w:rsid w:val="00AD3CDF"/>
    <w:rsid w:val="00AE2D6A"/>
    <w:rsid w:val="00AE3C1E"/>
    <w:rsid w:val="00AF157A"/>
    <w:rsid w:val="00B0027D"/>
    <w:rsid w:val="00B00545"/>
    <w:rsid w:val="00B0097F"/>
    <w:rsid w:val="00B10A50"/>
    <w:rsid w:val="00B112CA"/>
    <w:rsid w:val="00B149BE"/>
    <w:rsid w:val="00B16BC3"/>
    <w:rsid w:val="00B21B6B"/>
    <w:rsid w:val="00B300CF"/>
    <w:rsid w:val="00B301B1"/>
    <w:rsid w:val="00B31F8A"/>
    <w:rsid w:val="00B36B98"/>
    <w:rsid w:val="00B40E4F"/>
    <w:rsid w:val="00B44B82"/>
    <w:rsid w:val="00B5099B"/>
    <w:rsid w:val="00B533B0"/>
    <w:rsid w:val="00B6767A"/>
    <w:rsid w:val="00B71270"/>
    <w:rsid w:val="00B71A38"/>
    <w:rsid w:val="00B736F1"/>
    <w:rsid w:val="00B82585"/>
    <w:rsid w:val="00B92C2D"/>
    <w:rsid w:val="00BA29A1"/>
    <w:rsid w:val="00BB1847"/>
    <w:rsid w:val="00BB30F3"/>
    <w:rsid w:val="00BB73AB"/>
    <w:rsid w:val="00BC3154"/>
    <w:rsid w:val="00BC6264"/>
    <w:rsid w:val="00BD1E86"/>
    <w:rsid w:val="00BE1599"/>
    <w:rsid w:val="00BE20C0"/>
    <w:rsid w:val="00BE574E"/>
    <w:rsid w:val="00BE6F3A"/>
    <w:rsid w:val="00C00CB0"/>
    <w:rsid w:val="00C03B19"/>
    <w:rsid w:val="00C0408C"/>
    <w:rsid w:val="00C1095F"/>
    <w:rsid w:val="00C14266"/>
    <w:rsid w:val="00C25EFB"/>
    <w:rsid w:val="00C306E3"/>
    <w:rsid w:val="00C34F38"/>
    <w:rsid w:val="00C406BE"/>
    <w:rsid w:val="00C43B6D"/>
    <w:rsid w:val="00C4630F"/>
    <w:rsid w:val="00C56A5D"/>
    <w:rsid w:val="00C56AD0"/>
    <w:rsid w:val="00C608FF"/>
    <w:rsid w:val="00C6110B"/>
    <w:rsid w:val="00C66629"/>
    <w:rsid w:val="00C73DEC"/>
    <w:rsid w:val="00C77FF0"/>
    <w:rsid w:val="00C81B9C"/>
    <w:rsid w:val="00C8207D"/>
    <w:rsid w:val="00C82CD5"/>
    <w:rsid w:val="00C83F76"/>
    <w:rsid w:val="00C8524B"/>
    <w:rsid w:val="00C92529"/>
    <w:rsid w:val="00C955EF"/>
    <w:rsid w:val="00CA0ED0"/>
    <w:rsid w:val="00CA1012"/>
    <w:rsid w:val="00CA5E1A"/>
    <w:rsid w:val="00CB4A5E"/>
    <w:rsid w:val="00CB4FA1"/>
    <w:rsid w:val="00CC0403"/>
    <w:rsid w:val="00CC1066"/>
    <w:rsid w:val="00CD06A6"/>
    <w:rsid w:val="00CD27DD"/>
    <w:rsid w:val="00CD2901"/>
    <w:rsid w:val="00CD706E"/>
    <w:rsid w:val="00CE2935"/>
    <w:rsid w:val="00CE4E5C"/>
    <w:rsid w:val="00CE7128"/>
    <w:rsid w:val="00CF3C3B"/>
    <w:rsid w:val="00CF3F3C"/>
    <w:rsid w:val="00CF6785"/>
    <w:rsid w:val="00D00DAA"/>
    <w:rsid w:val="00D01101"/>
    <w:rsid w:val="00D03F13"/>
    <w:rsid w:val="00D07CBB"/>
    <w:rsid w:val="00D13523"/>
    <w:rsid w:val="00D17020"/>
    <w:rsid w:val="00D24F56"/>
    <w:rsid w:val="00D30685"/>
    <w:rsid w:val="00D33603"/>
    <w:rsid w:val="00D34357"/>
    <w:rsid w:val="00D3741C"/>
    <w:rsid w:val="00D415D6"/>
    <w:rsid w:val="00D42622"/>
    <w:rsid w:val="00D51578"/>
    <w:rsid w:val="00D52E08"/>
    <w:rsid w:val="00D547EB"/>
    <w:rsid w:val="00D560E7"/>
    <w:rsid w:val="00D64F34"/>
    <w:rsid w:val="00D65443"/>
    <w:rsid w:val="00D674C6"/>
    <w:rsid w:val="00D70BE8"/>
    <w:rsid w:val="00D749B4"/>
    <w:rsid w:val="00D87018"/>
    <w:rsid w:val="00D91E13"/>
    <w:rsid w:val="00D94870"/>
    <w:rsid w:val="00DA02CD"/>
    <w:rsid w:val="00DA410D"/>
    <w:rsid w:val="00DA594C"/>
    <w:rsid w:val="00DA7725"/>
    <w:rsid w:val="00DA7B13"/>
    <w:rsid w:val="00DA7EBA"/>
    <w:rsid w:val="00DB4F7F"/>
    <w:rsid w:val="00DB5BE1"/>
    <w:rsid w:val="00DB7774"/>
    <w:rsid w:val="00DC13A5"/>
    <w:rsid w:val="00DC16D0"/>
    <w:rsid w:val="00DD0B59"/>
    <w:rsid w:val="00DD0F8B"/>
    <w:rsid w:val="00DD1C04"/>
    <w:rsid w:val="00DD4E01"/>
    <w:rsid w:val="00DE4807"/>
    <w:rsid w:val="00DE5045"/>
    <w:rsid w:val="00DF3D6F"/>
    <w:rsid w:val="00E00EB3"/>
    <w:rsid w:val="00E04CF4"/>
    <w:rsid w:val="00E07577"/>
    <w:rsid w:val="00E15CD2"/>
    <w:rsid w:val="00E16E89"/>
    <w:rsid w:val="00E238A0"/>
    <w:rsid w:val="00E26A0F"/>
    <w:rsid w:val="00E303DC"/>
    <w:rsid w:val="00E31850"/>
    <w:rsid w:val="00E31FDB"/>
    <w:rsid w:val="00E3267E"/>
    <w:rsid w:val="00E34578"/>
    <w:rsid w:val="00E35E47"/>
    <w:rsid w:val="00E36628"/>
    <w:rsid w:val="00E41F3F"/>
    <w:rsid w:val="00E420D6"/>
    <w:rsid w:val="00E4245F"/>
    <w:rsid w:val="00E4503A"/>
    <w:rsid w:val="00E56B60"/>
    <w:rsid w:val="00E66889"/>
    <w:rsid w:val="00E67E8F"/>
    <w:rsid w:val="00E70C4D"/>
    <w:rsid w:val="00E71895"/>
    <w:rsid w:val="00E864FB"/>
    <w:rsid w:val="00E91790"/>
    <w:rsid w:val="00E92562"/>
    <w:rsid w:val="00E955F5"/>
    <w:rsid w:val="00EA029F"/>
    <w:rsid w:val="00EA5921"/>
    <w:rsid w:val="00EB05E7"/>
    <w:rsid w:val="00EB20AF"/>
    <w:rsid w:val="00EB2A9A"/>
    <w:rsid w:val="00EC1601"/>
    <w:rsid w:val="00EC2DD3"/>
    <w:rsid w:val="00EC7671"/>
    <w:rsid w:val="00EC7BF8"/>
    <w:rsid w:val="00ED11F4"/>
    <w:rsid w:val="00ED236D"/>
    <w:rsid w:val="00ED2E72"/>
    <w:rsid w:val="00ED6ADE"/>
    <w:rsid w:val="00ED73C1"/>
    <w:rsid w:val="00EE24DC"/>
    <w:rsid w:val="00EE3031"/>
    <w:rsid w:val="00EE3747"/>
    <w:rsid w:val="00EF2718"/>
    <w:rsid w:val="00EF28EA"/>
    <w:rsid w:val="00EF33F3"/>
    <w:rsid w:val="00EF3BC9"/>
    <w:rsid w:val="00EF5E1E"/>
    <w:rsid w:val="00EF65A3"/>
    <w:rsid w:val="00EF6EF4"/>
    <w:rsid w:val="00F009AD"/>
    <w:rsid w:val="00F0245A"/>
    <w:rsid w:val="00F05D5B"/>
    <w:rsid w:val="00F074D7"/>
    <w:rsid w:val="00F10BE9"/>
    <w:rsid w:val="00F14074"/>
    <w:rsid w:val="00F2058D"/>
    <w:rsid w:val="00F21F29"/>
    <w:rsid w:val="00F21FA3"/>
    <w:rsid w:val="00F22BD1"/>
    <w:rsid w:val="00F22EFE"/>
    <w:rsid w:val="00F278F3"/>
    <w:rsid w:val="00F31726"/>
    <w:rsid w:val="00F46C63"/>
    <w:rsid w:val="00F50E41"/>
    <w:rsid w:val="00F52217"/>
    <w:rsid w:val="00F531CE"/>
    <w:rsid w:val="00F5438A"/>
    <w:rsid w:val="00F56172"/>
    <w:rsid w:val="00F64919"/>
    <w:rsid w:val="00F6591D"/>
    <w:rsid w:val="00F718CF"/>
    <w:rsid w:val="00F7211C"/>
    <w:rsid w:val="00F77B0A"/>
    <w:rsid w:val="00F87713"/>
    <w:rsid w:val="00F878FD"/>
    <w:rsid w:val="00F920BB"/>
    <w:rsid w:val="00F922D4"/>
    <w:rsid w:val="00F955DB"/>
    <w:rsid w:val="00F957DE"/>
    <w:rsid w:val="00FA395D"/>
    <w:rsid w:val="00FA3FED"/>
    <w:rsid w:val="00FB247D"/>
    <w:rsid w:val="00FB5135"/>
    <w:rsid w:val="00FB6095"/>
    <w:rsid w:val="00FB60C9"/>
    <w:rsid w:val="00FB73BA"/>
    <w:rsid w:val="00FC0342"/>
    <w:rsid w:val="00FC1220"/>
    <w:rsid w:val="00FC4244"/>
    <w:rsid w:val="00FC43B0"/>
    <w:rsid w:val="00FC5A29"/>
    <w:rsid w:val="00FC5DFA"/>
    <w:rsid w:val="00FD0831"/>
    <w:rsid w:val="00FD1AE5"/>
    <w:rsid w:val="00FD59BC"/>
    <w:rsid w:val="00FD6CBD"/>
    <w:rsid w:val="00FE1957"/>
    <w:rsid w:val="00FE20AD"/>
    <w:rsid w:val="00FE4F51"/>
    <w:rsid w:val="00FE5444"/>
    <w:rsid w:val="00FF1E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25869171"/>
  <w15:docId w15:val="{8C4FD9EE-6560-4332-86D3-14B3C5D46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SimSun" w:hAnsi="Liberation Serif" w:cs="Mangal"/>
        <w:szCs w:val="24"/>
        <w:lang w:val="cs-CZ"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583"/>
    <w:pPr>
      <w:suppressAutoHyphens/>
    </w:pPr>
    <w:rPr>
      <w:rFonts w:ascii="Times New Roman" w:eastAsia="Times New Roman" w:hAnsi="Times New Roman" w:cs="Times New Roman"/>
      <w:sz w:val="24"/>
      <w:szCs w:val="20"/>
      <w:lang w:bidi="ar-SA"/>
    </w:rPr>
  </w:style>
  <w:style w:type="paragraph" w:styleId="Nadpis1">
    <w:name w:val="heading 1"/>
    <w:basedOn w:val="Normln"/>
    <w:qFormat/>
    <w:rsid w:val="00F21F29"/>
    <w:pPr>
      <w:keepNext/>
      <w:numPr>
        <w:numId w:val="1"/>
      </w:numPr>
      <w:outlineLvl w:val="0"/>
    </w:pPr>
    <w:rPr>
      <w:bCs/>
      <w:u w:val="single"/>
    </w:rPr>
  </w:style>
  <w:style w:type="paragraph" w:styleId="Nadpis2">
    <w:name w:val="heading 2"/>
    <w:basedOn w:val="Normln"/>
    <w:qFormat/>
    <w:rsid w:val="00F21F29"/>
    <w:pPr>
      <w:keepNext/>
      <w:numPr>
        <w:ilvl w:val="1"/>
        <w:numId w:val="1"/>
      </w:numPr>
      <w:spacing w:line="360" w:lineRule="auto"/>
      <w:jc w:val="both"/>
      <w:outlineLvl w:val="1"/>
    </w:pPr>
    <w:rPr>
      <w:u w:val="single"/>
    </w:rPr>
  </w:style>
  <w:style w:type="paragraph" w:styleId="Nadpis3">
    <w:name w:val="heading 3"/>
    <w:basedOn w:val="Normln"/>
    <w:qFormat/>
    <w:rsid w:val="00F21F29"/>
    <w:pPr>
      <w:keepNext/>
      <w:numPr>
        <w:ilvl w:val="2"/>
        <w:numId w:val="1"/>
      </w:numPr>
      <w:spacing w:line="360" w:lineRule="auto"/>
      <w:outlineLvl w:val="2"/>
    </w:pPr>
    <w:rPr>
      <w:rFonts w:ascii="Arial" w:hAnsi="Arial" w:cs="Arial"/>
      <w:b/>
      <w:bCs/>
      <w:sz w:val="22"/>
      <w:szCs w:val="24"/>
      <w:u w:val="single"/>
    </w:rPr>
  </w:style>
  <w:style w:type="paragraph" w:styleId="Nadpis4">
    <w:name w:val="heading 4"/>
    <w:basedOn w:val="Normln"/>
    <w:qFormat/>
    <w:rsid w:val="00F21F29"/>
    <w:pPr>
      <w:keepNext/>
      <w:numPr>
        <w:ilvl w:val="3"/>
        <w:numId w:val="1"/>
      </w:numPr>
      <w:outlineLvl w:val="3"/>
    </w:pPr>
    <w:rPr>
      <w:rFonts w:ascii="Arial" w:hAnsi="Arial" w:cs="Arial"/>
      <w:b/>
      <w:bCs/>
      <w:szCs w:val="24"/>
      <w:u w:val="single"/>
    </w:rPr>
  </w:style>
  <w:style w:type="paragraph" w:styleId="Nadpis5">
    <w:name w:val="heading 5"/>
    <w:basedOn w:val="Normln"/>
    <w:qFormat/>
    <w:rsid w:val="00F21F29"/>
    <w:pPr>
      <w:keepNext/>
      <w:numPr>
        <w:ilvl w:val="4"/>
        <w:numId w:val="1"/>
      </w:numPr>
      <w:spacing w:line="360" w:lineRule="auto"/>
      <w:jc w:val="center"/>
      <w:outlineLvl w:val="4"/>
    </w:pPr>
    <w:rPr>
      <w:rFonts w:ascii="Arial" w:hAnsi="Arial" w:cs="Arial"/>
      <w:b/>
      <w:bCs/>
      <w:sz w:val="28"/>
    </w:rPr>
  </w:style>
  <w:style w:type="paragraph" w:styleId="Nadpis6">
    <w:name w:val="heading 6"/>
    <w:basedOn w:val="Normln"/>
    <w:qFormat/>
    <w:rsid w:val="00F21F29"/>
    <w:pPr>
      <w:keepNext/>
      <w:numPr>
        <w:ilvl w:val="5"/>
        <w:numId w:val="1"/>
      </w:numPr>
      <w:spacing w:line="360" w:lineRule="auto"/>
      <w:jc w:val="both"/>
      <w:outlineLvl w:val="5"/>
    </w:pPr>
    <w:rPr>
      <w:b/>
      <w:bCs/>
      <w:sz w:val="28"/>
    </w:rPr>
  </w:style>
  <w:style w:type="paragraph" w:styleId="Nadpis7">
    <w:name w:val="heading 7"/>
    <w:basedOn w:val="Normln"/>
    <w:qFormat/>
    <w:rsid w:val="00F21F29"/>
    <w:pPr>
      <w:keepNext/>
      <w:numPr>
        <w:ilvl w:val="6"/>
        <w:numId w:val="1"/>
      </w:numPr>
      <w:spacing w:line="360" w:lineRule="auto"/>
      <w:jc w:val="both"/>
      <w:outlineLvl w:val="6"/>
    </w:pPr>
    <w:rPr>
      <w:b/>
      <w:bCs/>
    </w:rPr>
  </w:style>
  <w:style w:type="paragraph" w:styleId="Nadpis8">
    <w:name w:val="heading 8"/>
    <w:basedOn w:val="Normln"/>
    <w:qFormat/>
    <w:rsid w:val="00F21F29"/>
    <w:pPr>
      <w:keepNext/>
      <w:numPr>
        <w:ilvl w:val="7"/>
        <w:numId w:val="1"/>
      </w:numPr>
      <w:spacing w:line="360" w:lineRule="auto"/>
      <w:jc w:val="both"/>
      <w:outlineLvl w:val="7"/>
    </w:pPr>
    <w:rPr>
      <w:sz w:val="22"/>
      <w:u w:val="single"/>
    </w:rPr>
  </w:style>
  <w:style w:type="paragraph" w:styleId="Nadpis9">
    <w:name w:val="heading 9"/>
    <w:basedOn w:val="Normln"/>
    <w:qFormat/>
    <w:rsid w:val="00F21F29"/>
    <w:pPr>
      <w:numPr>
        <w:ilvl w:val="8"/>
        <w:numId w:val="1"/>
      </w:numPr>
      <w:spacing w:before="240" w:after="60"/>
      <w:jc w:val="both"/>
      <w:textAlignment w:val="baseline"/>
      <w:outlineLvl w:val="8"/>
    </w:pPr>
    <w:rPr>
      <w:rFonts w:ascii="Arial" w:hAnsi="Arial" w:cs="Arial"/>
      <w:i/>
      <w:color w:val="000000"/>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qFormat/>
    <w:rsid w:val="00F21F29"/>
  </w:style>
  <w:style w:type="character" w:customStyle="1" w:styleId="WW8Num2z0">
    <w:name w:val="WW8Num2z0"/>
    <w:qFormat/>
    <w:rsid w:val="00F21F29"/>
    <w:rPr>
      <w:b/>
      <w:bCs/>
      <w:szCs w:val="24"/>
    </w:rPr>
  </w:style>
  <w:style w:type="character" w:customStyle="1" w:styleId="WW8Num3z0">
    <w:name w:val="WW8Num3z0"/>
    <w:qFormat/>
    <w:rsid w:val="00F21F29"/>
    <w:rPr>
      <w:b/>
      <w:szCs w:val="24"/>
    </w:rPr>
  </w:style>
  <w:style w:type="character" w:customStyle="1" w:styleId="WW8Num4z0">
    <w:name w:val="WW8Num4z0"/>
    <w:qFormat/>
    <w:rsid w:val="00F21F29"/>
    <w:rPr>
      <w:b/>
    </w:rPr>
  </w:style>
  <w:style w:type="character" w:customStyle="1" w:styleId="WW8Num5z0">
    <w:name w:val="WW8Num5z0"/>
    <w:qFormat/>
    <w:rsid w:val="00F21F29"/>
    <w:rPr>
      <w:b/>
    </w:rPr>
  </w:style>
  <w:style w:type="character" w:customStyle="1" w:styleId="WW8Num1z1">
    <w:name w:val="WW8Num1z1"/>
    <w:qFormat/>
    <w:rsid w:val="00F21F29"/>
  </w:style>
  <w:style w:type="character" w:customStyle="1" w:styleId="WW8Num1z2">
    <w:name w:val="WW8Num1z2"/>
    <w:qFormat/>
    <w:rsid w:val="00F21F29"/>
  </w:style>
  <w:style w:type="character" w:customStyle="1" w:styleId="WW8Num1z3">
    <w:name w:val="WW8Num1z3"/>
    <w:qFormat/>
    <w:rsid w:val="00F21F29"/>
  </w:style>
  <w:style w:type="character" w:customStyle="1" w:styleId="WW8Num1z4">
    <w:name w:val="WW8Num1z4"/>
    <w:qFormat/>
    <w:rsid w:val="00F21F29"/>
  </w:style>
  <w:style w:type="character" w:customStyle="1" w:styleId="WW8Num1z5">
    <w:name w:val="WW8Num1z5"/>
    <w:qFormat/>
    <w:rsid w:val="00F21F29"/>
  </w:style>
  <w:style w:type="character" w:customStyle="1" w:styleId="WW8Num1z6">
    <w:name w:val="WW8Num1z6"/>
    <w:qFormat/>
    <w:rsid w:val="00F21F29"/>
  </w:style>
  <w:style w:type="character" w:customStyle="1" w:styleId="WW8Num1z7">
    <w:name w:val="WW8Num1z7"/>
    <w:qFormat/>
    <w:rsid w:val="00F21F29"/>
  </w:style>
  <w:style w:type="character" w:customStyle="1" w:styleId="WW8Num1z8">
    <w:name w:val="WW8Num1z8"/>
    <w:qFormat/>
    <w:rsid w:val="00F21F29"/>
  </w:style>
  <w:style w:type="character" w:customStyle="1" w:styleId="WW8Num2z1">
    <w:name w:val="WW8Num2z1"/>
    <w:qFormat/>
    <w:rsid w:val="00F21F29"/>
  </w:style>
  <w:style w:type="character" w:customStyle="1" w:styleId="WW8Num2z2">
    <w:name w:val="WW8Num2z2"/>
    <w:qFormat/>
    <w:rsid w:val="00F21F29"/>
  </w:style>
  <w:style w:type="character" w:customStyle="1" w:styleId="WW8Num2z3">
    <w:name w:val="WW8Num2z3"/>
    <w:qFormat/>
    <w:rsid w:val="00F21F29"/>
  </w:style>
  <w:style w:type="character" w:customStyle="1" w:styleId="WW8Num2z4">
    <w:name w:val="WW8Num2z4"/>
    <w:qFormat/>
    <w:rsid w:val="00F21F29"/>
  </w:style>
  <w:style w:type="character" w:customStyle="1" w:styleId="WW8Num2z5">
    <w:name w:val="WW8Num2z5"/>
    <w:qFormat/>
    <w:rsid w:val="00F21F29"/>
  </w:style>
  <w:style w:type="character" w:customStyle="1" w:styleId="WW8Num2z6">
    <w:name w:val="WW8Num2z6"/>
    <w:qFormat/>
    <w:rsid w:val="00F21F29"/>
  </w:style>
  <w:style w:type="character" w:customStyle="1" w:styleId="WW8Num2z7">
    <w:name w:val="WW8Num2z7"/>
    <w:qFormat/>
    <w:rsid w:val="00F21F29"/>
  </w:style>
  <w:style w:type="character" w:customStyle="1" w:styleId="WW8Num2z8">
    <w:name w:val="WW8Num2z8"/>
    <w:qFormat/>
    <w:rsid w:val="00F21F29"/>
  </w:style>
  <w:style w:type="character" w:customStyle="1" w:styleId="WW8Num3z1">
    <w:name w:val="WW8Num3z1"/>
    <w:qFormat/>
    <w:rsid w:val="00F21F29"/>
  </w:style>
  <w:style w:type="character" w:customStyle="1" w:styleId="WW8Num3z2">
    <w:name w:val="WW8Num3z2"/>
    <w:qFormat/>
    <w:rsid w:val="00F21F29"/>
  </w:style>
  <w:style w:type="character" w:customStyle="1" w:styleId="WW8Num3z3">
    <w:name w:val="WW8Num3z3"/>
    <w:qFormat/>
    <w:rsid w:val="00F21F29"/>
  </w:style>
  <w:style w:type="character" w:customStyle="1" w:styleId="WW8Num3z4">
    <w:name w:val="WW8Num3z4"/>
    <w:qFormat/>
    <w:rsid w:val="00F21F29"/>
  </w:style>
  <w:style w:type="character" w:customStyle="1" w:styleId="WW8Num3z5">
    <w:name w:val="WW8Num3z5"/>
    <w:qFormat/>
    <w:rsid w:val="00F21F29"/>
  </w:style>
  <w:style w:type="character" w:customStyle="1" w:styleId="WW8Num3z6">
    <w:name w:val="WW8Num3z6"/>
    <w:qFormat/>
    <w:rsid w:val="00F21F29"/>
  </w:style>
  <w:style w:type="character" w:customStyle="1" w:styleId="WW8Num3z7">
    <w:name w:val="WW8Num3z7"/>
    <w:qFormat/>
    <w:rsid w:val="00F21F29"/>
  </w:style>
  <w:style w:type="character" w:customStyle="1" w:styleId="WW8Num3z8">
    <w:name w:val="WW8Num3z8"/>
    <w:qFormat/>
    <w:rsid w:val="00F21F29"/>
  </w:style>
  <w:style w:type="character" w:customStyle="1" w:styleId="WW8Num5z1">
    <w:name w:val="WW8Num5z1"/>
    <w:qFormat/>
    <w:rsid w:val="00F21F29"/>
    <w:rPr>
      <w:rFonts w:ascii="Courier New" w:hAnsi="Courier New" w:cs="Courier New"/>
    </w:rPr>
  </w:style>
  <w:style w:type="character" w:customStyle="1" w:styleId="WW8Num5z2">
    <w:name w:val="WW8Num5z2"/>
    <w:qFormat/>
    <w:rsid w:val="00F21F29"/>
    <w:rPr>
      <w:rFonts w:ascii="Wingdings" w:hAnsi="Wingdings" w:cs="Wingdings"/>
    </w:rPr>
  </w:style>
  <w:style w:type="character" w:customStyle="1" w:styleId="WW8Num5z3">
    <w:name w:val="WW8Num5z3"/>
    <w:qFormat/>
    <w:rsid w:val="00F21F29"/>
    <w:rPr>
      <w:rFonts w:ascii="Symbol" w:hAnsi="Symbol" w:cs="Symbol"/>
    </w:rPr>
  </w:style>
  <w:style w:type="character" w:customStyle="1" w:styleId="WW8Num6z0">
    <w:name w:val="WW8Num6z0"/>
    <w:qFormat/>
    <w:rsid w:val="00F21F29"/>
    <w:rPr>
      <w:b/>
    </w:rPr>
  </w:style>
  <w:style w:type="character" w:customStyle="1" w:styleId="WW8Num6z1">
    <w:name w:val="WW8Num6z1"/>
    <w:qFormat/>
    <w:rsid w:val="00F21F29"/>
  </w:style>
  <w:style w:type="character" w:customStyle="1" w:styleId="WW8Num6z2">
    <w:name w:val="WW8Num6z2"/>
    <w:qFormat/>
    <w:rsid w:val="00F21F29"/>
  </w:style>
  <w:style w:type="character" w:customStyle="1" w:styleId="WW8Num6z3">
    <w:name w:val="WW8Num6z3"/>
    <w:qFormat/>
    <w:rsid w:val="00F21F29"/>
  </w:style>
  <w:style w:type="character" w:customStyle="1" w:styleId="WW8Num6z4">
    <w:name w:val="WW8Num6z4"/>
    <w:qFormat/>
    <w:rsid w:val="00F21F29"/>
  </w:style>
  <w:style w:type="character" w:customStyle="1" w:styleId="WW8Num6z5">
    <w:name w:val="WW8Num6z5"/>
    <w:qFormat/>
    <w:rsid w:val="00F21F29"/>
  </w:style>
  <w:style w:type="character" w:customStyle="1" w:styleId="WW8Num6z6">
    <w:name w:val="WW8Num6z6"/>
    <w:qFormat/>
    <w:rsid w:val="00F21F29"/>
  </w:style>
  <w:style w:type="character" w:customStyle="1" w:styleId="WW8Num6z7">
    <w:name w:val="WW8Num6z7"/>
    <w:qFormat/>
    <w:rsid w:val="00F21F29"/>
  </w:style>
  <w:style w:type="character" w:customStyle="1" w:styleId="WW8Num6z8">
    <w:name w:val="WW8Num6z8"/>
    <w:qFormat/>
    <w:rsid w:val="00F21F29"/>
  </w:style>
  <w:style w:type="character" w:customStyle="1" w:styleId="WW8Num7z0">
    <w:name w:val="WW8Num7z0"/>
    <w:qFormat/>
    <w:rsid w:val="00F21F29"/>
    <w:rPr>
      <w:rFonts w:ascii="Times New Roman" w:eastAsia="Times New Roman" w:hAnsi="Times New Roman" w:cs="Times New Roman"/>
    </w:rPr>
  </w:style>
  <w:style w:type="character" w:customStyle="1" w:styleId="WW8Num7z1">
    <w:name w:val="WW8Num7z1"/>
    <w:qFormat/>
    <w:rsid w:val="00F21F29"/>
    <w:rPr>
      <w:rFonts w:ascii="Courier New" w:hAnsi="Courier New" w:cs="Courier New"/>
    </w:rPr>
  </w:style>
  <w:style w:type="character" w:customStyle="1" w:styleId="WW8Num7z2">
    <w:name w:val="WW8Num7z2"/>
    <w:qFormat/>
    <w:rsid w:val="00F21F29"/>
    <w:rPr>
      <w:rFonts w:ascii="Wingdings" w:hAnsi="Wingdings" w:cs="Wingdings"/>
    </w:rPr>
  </w:style>
  <w:style w:type="character" w:customStyle="1" w:styleId="WW8Num7z3">
    <w:name w:val="WW8Num7z3"/>
    <w:qFormat/>
    <w:rsid w:val="00F21F29"/>
    <w:rPr>
      <w:rFonts w:ascii="Symbol" w:hAnsi="Symbol" w:cs="Symbol"/>
    </w:rPr>
  </w:style>
  <w:style w:type="character" w:customStyle="1" w:styleId="WW8Num8z0">
    <w:name w:val="WW8Num8z0"/>
    <w:qFormat/>
    <w:rsid w:val="00F21F29"/>
    <w:rPr>
      <w:rFonts w:ascii="Times New Roman" w:eastAsia="Times New Roman" w:hAnsi="Times New Roman" w:cs="Times New Roman"/>
    </w:rPr>
  </w:style>
  <w:style w:type="character" w:customStyle="1" w:styleId="WW8Num8z1">
    <w:name w:val="WW8Num8z1"/>
    <w:qFormat/>
    <w:rsid w:val="00F21F29"/>
    <w:rPr>
      <w:rFonts w:ascii="Courier New" w:hAnsi="Courier New" w:cs="Courier New"/>
    </w:rPr>
  </w:style>
  <w:style w:type="character" w:customStyle="1" w:styleId="WW8Num8z2">
    <w:name w:val="WW8Num8z2"/>
    <w:qFormat/>
    <w:rsid w:val="00F21F29"/>
    <w:rPr>
      <w:rFonts w:ascii="Wingdings" w:hAnsi="Wingdings" w:cs="Wingdings"/>
    </w:rPr>
  </w:style>
  <w:style w:type="character" w:customStyle="1" w:styleId="WW8Num8z3">
    <w:name w:val="WW8Num8z3"/>
    <w:qFormat/>
    <w:rsid w:val="00F21F29"/>
    <w:rPr>
      <w:rFonts w:ascii="Symbol" w:hAnsi="Symbol" w:cs="Symbol"/>
    </w:rPr>
  </w:style>
  <w:style w:type="character" w:customStyle="1" w:styleId="WW8Num9z0">
    <w:name w:val="WW8Num9z0"/>
    <w:qFormat/>
    <w:rsid w:val="00F21F29"/>
  </w:style>
  <w:style w:type="character" w:customStyle="1" w:styleId="WW8Num9z1">
    <w:name w:val="WW8Num9z1"/>
    <w:qFormat/>
    <w:rsid w:val="00F21F29"/>
  </w:style>
  <w:style w:type="character" w:customStyle="1" w:styleId="WW8Num9z2">
    <w:name w:val="WW8Num9z2"/>
    <w:qFormat/>
    <w:rsid w:val="00F21F29"/>
  </w:style>
  <w:style w:type="character" w:customStyle="1" w:styleId="WW8Num9z3">
    <w:name w:val="WW8Num9z3"/>
    <w:qFormat/>
    <w:rsid w:val="00F21F29"/>
  </w:style>
  <w:style w:type="character" w:customStyle="1" w:styleId="WW8Num9z4">
    <w:name w:val="WW8Num9z4"/>
    <w:qFormat/>
    <w:rsid w:val="00F21F29"/>
  </w:style>
  <w:style w:type="character" w:customStyle="1" w:styleId="WW8Num9z5">
    <w:name w:val="WW8Num9z5"/>
    <w:qFormat/>
    <w:rsid w:val="00F21F29"/>
  </w:style>
  <w:style w:type="character" w:customStyle="1" w:styleId="WW8Num9z6">
    <w:name w:val="WW8Num9z6"/>
    <w:qFormat/>
    <w:rsid w:val="00F21F29"/>
  </w:style>
  <w:style w:type="character" w:customStyle="1" w:styleId="WW8Num9z7">
    <w:name w:val="WW8Num9z7"/>
    <w:qFormat/>
    <w:rsid w:val="00F21F29"/>
  </w:style>
  <w:style w:type="character" w:customStyle="1" w:styleId="WW8Num9z8">
    <w:name w:val="WW8Num9z8"/>
    <w:qFormat/>
    <w:rsid w:val="00F21F29"/>
  </w:style>
  <w:style w:type="character" w:customStyle="1" w:styleId="WW8Num10z0">
    <w:name w:val="WW8Num10z0"/>
    <w:qFormat/>
    <w:rsid w:val="00F21F29"/>
    <w:rPr>
      <w:b/>
    </w:rPr>
  </w:style>
  <w:style w:type="character" w:customStyle="1" w:styleId="WW8Num10z1">
    <w:name w:val="WW8Num10z1"/>
    <w:qFormat/>
    <w:rsid w:val="00F21F29"/>
  </w:style>
  <w:style w:type="character" w:customStyle="1" w:styleId="WW8Num10z2">
    <w:name w:val="WW8Num10z2"/>
    <w:qFormat/>
    <w:rsid w:val="00F21F29"/>
  </w:style>
  <w:style w:type="character" w:customStyle="1" w:styleId="WW8Num10z3">
    <w:name w:val="WW8Num10z3"/>
    <w:qFormat/>
    <w:rsid w:val="00F21F29"/>
  </w:style>
  <w:style w:type="character" w:customStyle="1" w:styleId="WW8Num10z4">
    <w:name w:val="WW8Num10z4"/>
    <w:qFormat/>
    <w:rsid w:val="00F21F29"/>
  </w:style>
  <w:style w:type="character" w:customStyle="1" w:styleId="WW8Num10z5">
    <w:name w:val="WW8Num10z5"/>
    <w:qFormat/>
    <w:rsid w:val="00F21F29"/>
  </w:style>
  <w:style w:type="character" w:customStyle="1" w:styleId="WW8Num10z6">
    <w:name w:val="WW8Num10z6"/>
    <w:qFormat/>
    <w:rsid w:val="00F21F29"/>
  </w:style>
  <w:style w:type="character" w:customStyle="1" w:styleId="WW8Num10z7">
    <w:name w:val="WW8Num10z7"/>
    <w:qFormat/>
    <w:rsid w:val="00F21F29"/>
  </w:style>
  <w:style w:type="character" w:customStyle="1" w:styleId="WW8Num10z8">
    <w:name w:val="WW8Num10z8"/>
    <w:qFormat/>
    <w:rsid w:val="00F21F29"/>
  </w:style>
  <w:style w:type="character" w:customStyle="1" w:styleId="WW8Num11z0">
    <w:name w:val="WW8Num11z0"/>
    <w:qFormat/>
    <w:rsid w:val="00F21F29"/>
    <w:rPr>
      <w:rFonts w:ascii="Times New Roman" w:eastAsia="Times New Roman" w:hAnsi="Times New Roman" w:cs="Times New Roman"/>
    </w:rPr>
  </w:style>
  <w:style w:type="character" w:customStyle="1" w:styleId="WW8Num11z1">
    <w:name w:val="WW8Num11z1"/>
    <w:qFormat/>
    <w:rsid w:val="00F21F29"/>
    <w:rPr>
      <w:rFonts w:ascii="Courier New" w:hAnsi="Courier New" w:cs="Courier New"/>
    </w:rPr>
  </w:style>
  <w:style w:type="character" w:customStyle="1" w:styleId="WW8Num11z2">
    <w:name w:val="WW8Num11z2"/>
    <w:qFormat/>
    <w:rsid w:val="00F21F29"/>
    <w:rPr>
      <w:rFonts w:ascii="Wingdings" w:hAnsi="Wingdings" w:cs="Wingdings"/>
    </w:rPr>
  </w:style>
  <w:style w:type="character" w:customStyle="1" w:styleId="WW8Num11z3">
    <w:name w:val="WW8Num11z3"/>
    <w:qFormat/>
    <w:rsid w:val="00F21F29"/>
    <w:rPr>
      <w:rFonts w:ascii="Symbol" w:hAnsi="Symbol" w:cs="Symbol"/>
    </w:rPr>
  </w:style>
  <w:style w:type="character" w:customStyle="1" w:styleId="WW8Num12z0">
    <w:name w:val="WW8Num12z0"/>
    <w:qFormat/>
    <w:rsid w:val="00F21F29"/>
    <w:rPr>
      <w:rFonts w:ascii="Wingdings" w:hAnsi="Wingdings" w:cs="Wingdings"/>
    </w:rPr>
  </w:style>
  <w:style w:type="character" w:customStyle="1" w:styleId="WW8Num12z1">
    <w:name w:val="WW8Num12z1"/>
    <w:qFormat/>
    <w:rsid w:val="00F21F29"/>
    <w:rPr>
      <w:rFonts w:ascii="Courier New" w:hAnsi="Courier New" w:cs="Courier New"/>
    </w:rPr>
  </w:style>
  <w:style w:type="character" w:customStyle="1" w:styleId="WW8Num12z3">
    <w:name w:val="WW8Num12z3"/>
    <w:qFormat/>
    <w:rsid w:val="00F21F29"/>
    <w:rPr>
      <w:rFonts w:ascii="Symbol" w:hAnsi="Symbol" w:cs="Symbol"/>
    </w:rPr>
  </w:style>
  <w:style w:type="character" w:customStyle="1" w:styleId="WW8Num13z0">
    <w:name w:val="WW8Num13z0"/>
    <w:qFormat/>
    <w:rsid w:val="00F21F29"/>
  </w:style>
  <w:style w:type="character" w:customStyle="1" w:styleId="WW8Num13z1">
    <w:name w:val="WW8Num13z1"/>
    <w:qFormat/>
    <w:rsid w:val="00F21F29"/>
  </w:style>
  <w:style w:type="character" w:customStyle="1" w:styleId="WW8Num13z2">
    <w:name w:val="WW8Num13z2"/>
    <w:qFormat/>
    <w:rsid w:val="00F21F29"/>
  </w:style>
  <w:style w:type="character" w:customStyle="1" w:styleId="WW8Num13z3">
    <w:name w:val="WW8Num13z3"/>
    <w:qFormat/>
    <w:rsid w:val="00F21F29"/>
  </w:style>
  <w:style w:type="character" w:customStyle="1" w:styleId="WW8Num13z4">
    <w:name w:val="WW8Num13z4"/>
    <w:qFormat/>
    <w:rsid w:val="00F21F29"/>
  </w:style>
  <w:style w:type="character" w:customStyle="1" w:styleId="WW8Num13z5">
    <w:name w:val="WW8Num13z5"/>
    <w:qFormat/>
    <w:rsid w:val="00F21F29"/>
  </w:style>
  <w:style w:type="character" w:customStyle="1" w:styleId="WW8Num13z6">
    <w:name w:val="WW8Num13z6"/>
    <w:qFormat/>
    <w:rsid w:val="00F21F29"/>
  </w:style>
  <w:style w:type="character" w:customStyle="1" w:styleId="WW8Num13z7">
    <w:name w:val="WW8Num13z7"/>
    <w:qFormat/>
    <w:rsid w:val="00F21F29"/>
  </w:style>
  <w:style w:type="character" w:customStyle="1" w:styleId="WW8Num13z8">
    <w:name w:val="WW8Num13z8"/>
    <w:qFormat/>
    <w:rsid w:val="00F21F29"/>
  </w:style>
  <w:style w:type="character" w:customStyle="1" w:styleId="WW8Num14z0">
    <w:name w:val="WW8Num14z0"/>
    <w:qFormat/>
    <w:rsid w:val="00F21F29"/>
  </w:style>
  <w:style w:type="character" w:customStyle="1" w:styleId="WW8Num14z1">
    <w:name w:val="WW8Num14z1"/>
    <w:qFormat/>
    <w:rsid w:val="00F21F29"/>
  </w:style>
  <w:style w:type="character" w:customStyle="1" w:styleId="WW8Num14z2">
    <w:name w:val="WW8Num14z2"/>
    <w:qFormat/>
    <w:rsid w:val="00F21F29"/>
  </w:style>
  <w:style w:type="character" w:customStyle="1" w:styleId="WW8Num14z3">
    <w:name w:val="WW8Num14z3"/>
    <w:qFormat/>
    <w:rsid w:val="00F21F29"/>
  </w:style>
  <w:style w:type="character" w:customStyle="1" w:styleId="WW8Num14z4">
    <w:name w:val="WW8Num14z4"/>
    <w:qFormat/>
    <w:rsid w:val="00F21F29"/>
  </w:style>
  <w:style w:type="character" w:customStyle="1" w:styleId="WW8Num14z5">
    <w:name w:val="WW8Num14z5"/>
    <w:qFormat/>
    <w:rsid w:val="00F21F29"/>
  </w:style>
  <w:style w:type="character" w:customStyle="1" w:styleId="WW8Num14z6">
    <w:name w:val="WW8Num14z6"/>
    <w:qFormat/>
    <w:rsid w:val="00F21F29"/>
  </w:style>
  <w:style w:type="character" w:customStyle="1" w:styleId="WW8Num14z7">
    <w:name w:val="WW8Num14z7"/>
    <w:qFormat/>
    <w:rsid w:val="00F21F29"/>
  </w:style>
  <w:style w:type="character" w:customStyle="1" w:styleId="WW8Num14z8">
    <w:name w:val="WW8Num14z8"/>
    <w:qFormat/>
    <w:rsid w:val="00F21F29"/>
  </w:style>
  <w:style w:type="character" w:customStyle="1" w:styleId="WW8Num15z0">
    <w:name w:val="WW8Num15z0"/>
    <w:qFormat/>
    <w:rsid w:val="00F21F29"/>
  </w:style>
  <w:style w:type="character" w:customStyle="1" w:styleId="WW8Num16z0">
    <w:name w:val="WW8Num16z0"/>
    <w:qFormat/>
    <w:rsid w:val="00F21F29"/>
    <w:rPr>
      <w:b/>
    </w:rPr>
  </w:style>
  <w:style w:type="character" w:customStyle="1" w:styleId="WW8Num16z1">
    <w:name w:val="WW8Num16z1"/>
    <w:qFormat/>
    <w:rsid w:val="00F21F29"/>
  </w:style>
  <w:style w:type="character" w:customStyle="1" w:styleId="WW8Num16z2">
    <w:name w:val="WW8Num16z2"/>
    <w:qFormat/>
    <w:rsid w:val="00F21F29"/>
  </w:style>
  <w:style w:type="character" w:customStyle="1" w:styleId="WW8Num16z3">
    <w:name w:val="WW8Num16z3"/>
    <w:qFormat/>
    <w:rsid w:val="00F21F29"/>
  </w:style>
  <w:style w:type="character" w:customStyle="1" w:styleId="WW8Num16z4">
    <w:name w:val="WW8Num16z4"/>
    <w:qFormat/>
    <w:rsid w:val="00F21F29"/>
  </w:style>
  <w:style w:type="character" w:customStyle="1" w:styleId="WW8Num16z5">
    <w:name w:val="WW8Num16z5"/>
    <w:qFormat/>
    <w:rsid w:val="00F21F29"/>
  </w:style>
  <w:style w:type="character" w:customStyle="1" w:styleId="WW8Num16z6">
    <w:name w:val="WW8Num16z6"/>
    <w:qFormat/>
    <w:rsid w:val="00F21F29"/>
  </w:style>
  <w:style w:type="character" w:customStyle="1" w:styleId="WW8Num16z7">
    <w:name w:val="WW8Num16z7"/>
    <w:qFormat/>
    <w:rsid w:val="00F21F29"/>
  </w:style>
  <w:style w:type="character" w:customStyle="1" w:styleId="WW8Num16z8">
    <w:name w:val="WW8Num16z8"/>
    <w:qFormat/>
    <w:rsid w:val="00F21F29"/>
  </w:style>
  <w:style w:type="character" w:customStyle="1" w:styleId="WW8Num17z0">
    <w:name w:val="WW8Num17z0"/>
    <w:qFormat/>
    <w:rsid w:val="00F21F29"/>
    <w:rPr>
      <w:rFonts w:ascii="Times New Roman" w:eastAsia="Times New Roman" w:hAnsi="Times New Roman" w:cs="Times New Roman"/>
    </w:rPr>
  </w:style>
  <w:style w:type="character" w:customStyle="1" w:styleId="WW8Num17z1">
    <w:name w:val="WW8Num17z1"/>
    <w:qFormat/>
    <w:rsid w:val="00F21F29"/>
    <w:rPr>
      <w:rFonts w:ascii="Courier New" w:hAnsi="Courier New" w:cs="Courier New"/>
    </w:rPr>
  </w:style>
  <w:style w:type="character" w:customStyle="1" w:styleId="WW8Num17z2">
    <w:name w:val="WW8Num17z2"/>
    <w:qFormat/>
    <w:rsid w:val="00F21F29"/>
    <w:rPr>
      <w:rFonts w:ascii="Wingdings" w:hAnsi="Wingdings" w:cs="Wingdings"/>
    </w:rPr>
  </w:style>
  <w:style w:type="character" w:customStyle="1" w:styleId="WW8Num17z3">
    <w:name w:val="WW8Num17z3"/>
    <w:qFormat/>
    <w:rsid w:val="00F21F29"/>
    <w:rPr>
      <w:rFonts w:ascii="Symbol" w:hAnsi="Symbol" w:cs="Symbol"/>
    </w:rPr>
  </w:style>
  <w:style w:type="character" w:customStyle="1" w:styleId="WW8Num18z0">
    <w:name w:val="WW8Num18z0"/>
    <w:qFormat/>
    <w:rsid w:val="00F21F29"/>
  </w:style>
  <w:style w:type="character" w:customStyle="1" w:styleId="WW8Num18z1">
    <w:name w:val="WW8Num18z1"/>
    <w:qFormat/>
    <w:rsid w:val="00F21F29"/>
  </w:style>
  <w:style w:type="character" w:customStyle="1" w:styleId="WW8Num18z2">
    <w:name w:val="WW8Num18z2"/>
    <w:qFormat/>
    <w:rsid w:val="00F21F29"/>
  </w:style>
  <w:style w:type="character" w:customStyle="1" w:styleId="WW8Num18z3">
    <w:name w:val="WW8Num18z3"/>
    <w:qFormat/>
    <w:rsid w:val="00F21F29"/>
  </w:style>
  <w:style w:type="character" w:customStyle="1" w:styleId="WW8Num18z4">
    <w:name w:val="WW8Num18z4"/>
    <w:qFormat/>
    <w:rsid w:val="00F21F29"/>
  </w:style>
  <w:style w:type="character" w:customStyle="1" w:styleId="WW8Num18z5">
    <w:name w:val="WW8Num18z5"/>
    <w:qFormat/>
    <w:rsid w:val="00F21F29"/>
  </w:style>
  <w:style w:type="character" w:customStyle="1" w:styleId="WW8Num18z6">
    <w:name w:val="WW8Num18z6"/>
    <w:qFormat/>
    <w:rsid w:val="00F21F29"/>
  </w:style>
  <w:style w:type="character" w:customStyle="1" w:styleId="WW8Num18z7">
    <w:name w:val="WW8Num18z7"/>
    <w:qFormat/>
    <w:rsid w:val="00F21F29"/>
  </w:style>
  <w:style w:type="character" w:customStyle="1" w:styleId="WW8Num18z8">
    <w:name w:val="WW8Num18z8"/>
    <w:qFormat/>
    <w:rsid w:val="00F21F29"/>
  </w:style>
  <w:style w:type="character" w:customStyle="1" w:styleId="WW8Num19z0">
    <w:name w:val="WW8Num19z0"/>
    <w:qFormat/>
    <w:rsid w:val="00F21F29"/>
    <w:rPr>
      <w:b/>
    </w:rPr>
  </w:style>
  <w:style w:type="character" w:customStyle="1" w:styleId="WW8Num19z1">
    <w:name w:val="WW8Num19z1"/>
    <w:qFormat/>
    <w:rsid w:val="00F21F29"/>
  </w:style>
  <w:style w:type="character" w:customStyle="1" w:styleId="WW8Num19z2">
    <w:name w:val="WW8Num19z2"/>
    <w:qFormat/>
    <w:rsid w:val="00F21F29"/>
  </w:style>
  <w:style w:type="character" w:customStyle="1" w:styleId="WW8Num19z3">
    <w:name w:val="WW8Num19z3"/>
    <w:qFormat/>
    <w:rsid w:val="00F21F29"/>
  </w:style>
  <w:style w:type="character" w:customStyle="1" w:styleId="WW8Num19z4">
    <w:name w:val="WW8Num19z4"/>
    <w:qFormat/>
    <w:rsid w:val="00F21F29"/>
  </w:style>
  <w:style w:type="character" w:customStyle="1" w:styleId="WW8Num19z5">
    <w:name w:val="WW8Num19z5"/>
    <w:qFormat/>
    <w:rsid w:val="00F21F29"/>
  </w:style>
  <w:style w:type="character" w:customStyle="1" w:styleId="WW8Num19z6">
    <w:name w:val="WW8Num19z6"/>
    <w:qFormat/>
    <w:rsid w:val="00F21F29"/>
  </w:style>
  <w:style w:type="character" w:customStyle="1" w:styleId="WW8Num19z7">
    <w:name w:val="WW8Num19z7"/>
    <w:qFormat/>
    <w:rsid w:val="00F21F29"/>
  </w:style>
  <w:style w:type="character" w:customStyle="1" w:styleId="WW8Num19z8">
    <w:name w:val="WW8Num19z8"/>
    <w:qFormat/>
    <w:rsid w:val="00F21F29"/>
  </w:style>
  <w:style w:type="character" w:customStyle="1" w:styleId="WW8Num20z0">
    <w:name w:val="WW8Num20z0"/>
    <w:qFormat/>
    <w:rsid w:val="00F21F29"/>
    <w:rPr>
      <w:rFonts w:ascii="Symbol" w:hAnsi="Symbol" w:cs="Symbol"/>
    </w:rPr>
  </w:style>
  <w:style w:type="character" w:customStyle="1" w:styleId="WW8Num20z1">
    <w:name w:val="WW8Num20z1"/>
    <w:qFormat/>
    <w:rsid w:val="00F21F29"/>
    <w:rPr>
      <w:rFonts w:ascii="Courier New" w:hAnsi="Courier New" w:cs="Courier New"/>
    </w:rPr>
  </w:style>
  <w:style w:type="character" w:customStyle="1" w:styleId="WW8Num20z2">
    <w:name w:val="WW8Num20z2"/>
    <w:qFormat/>
    <w:rsid w:val="00F21F29"/>
    <w:rPr>
      <w:rFonts w:ascii="Wingdings" w:hAnsi="Wingdings" w:cs="Wingdings"/>
    </w:rPr>
  </w:style>
  <w:style w:type="character" w:customStyle="1" w:styleId="WW8Num21z0">
    <w:name w:val="WW8Num21z0"/>
    <w:qFormat/>
    <w:rsid w:val="00F21F29"/>
  </w:style>
  <w:style w:type="character" w:customStyle="1" w:styleId="WW8Num21z1">
    <w:name w:val="WW8Num21z1"/>
    <w:qFormat/>
    <w:rsid w:val="00F21F29"/>
  </w:style>
  <w:style w:type="character" w:customStyle="1" w:styleId="WW8Num21z2">
    <w:name w:val="WW8Num21z2"/>
    <w:qFormat/>
    <w:rsid w:val="00F21F29"/>
  </w:style>
  <w:style w:type="character" w:customStyle="1" w:styleId="WW8Num21z3">
    <w:name w:val="WW8Num21z3"/>
    <w:qFormat/>
    <w:rsid w:val="00F21F29"/>
  </w:style>
  <w:style w:type="character" w:customStyle="1" w:styleId="WW8Num21z4">
    <w:name w:val="WW8Num21z4"/>
    <w:qFormat/>
    <w:rsid w:val="00F21F29"/>
  </w:style>
  <w:style w:type="character" w:customStyle="1" w:styleId="WW8Num21z5">
    <w:name w:val="WW8Num21z5"/>
    <w:qFormat/>
    <w:rsid w:val="00F21F29"/>
  </w:style>
  <w:style w:type="character" w:customStyle="1" w:styleId="WW8Num21z6">
    <w:name w:val="WW8Num21z6"/>
    <w:qFormat/>
    <w:rsid w:val="00F21F29"/>
  </w:style>
  <w:style w:type="character" w:customStyle="1" w:styleId="WW8Num21z7">
    <w:name w:val="WW8Num21z7"/>
    <w:qFormat/>
    <w:rsid w:val="00F21F29"/>
  </w:style>
  <w:style w:type="character" w:customStyle="1" w:styleId="WW8Num21z8">
    <w:name w:val="WW8Num21z8"/>
    <w:qFormat/>
    <w:rsid w:val="00F21F29"/>
  </w:style>
  <w:style w:type="character" w:customStyle="1" w:styleId="WW8Num22z0">
    <w:name w:val="WW8Num22z0"/>
    <w:qFormat/>
    <w:rsid w:val="00F21F29"/>
    <w:rPr>
      <w:rFonts w:ascii="Symbol" w:hAnsi="Symbol" w:cs="Symbol"/>
    </w:rPr>
  </w:style>
  <w:style w:type="character" w:customStyle="1" w:styleId="WW8Num22z1">
    <w:name w:val="WW8Num22z1"/>
    <w:qFormat/>
    <w:rsid w:val="00F21F29"/>
    <w:rPr>
      <w:rFonts w:ascii="Courier New" w:hAnsi="Courier New" w:cs="Courier New"/>
    </w:rPr>
  </w:style>
  <w:style w:type="character" w:customStyle="1" w:styleId="WW8Num22z2">
    <w:name w:val="WW8Num22z2"/>
    <w:qFormat/>
    <w:rsid w:val="00F21F29"/>
    <w:rPr>
      <w:rFonts w:ascii="Wingdings" w:hAnsi="Wingdings" w:cs="Wingdings"/>
    </w:rPr>
  </w:style>
  <w:style w:type="character" w:customStyle="1" w:styleId="WW8Num23z0">
    <w:name w:val="WW8Num23z0"/>
    <w:qFormat/>
    <w:rsid w:val="00F21F29"/>
  </w:style>
  <w:style w:type="character" w:customStyle="1" w:styleId="WW8Num23z1">
    <w:name w:val="WW8Num23z1"/>
    <w:qFormat/>
    <w:rsid w:val="00F21F29"/>
  </w:style>
  <w:style w:type="character" w:customStyle="1" w:styleId="WW8Num23z2">
    <w:name w:val="WW8Num23z2"/>
    <w:qFormat/>
    <w:rsid w:val="00F21F29"/>
  </w:style>
  <w:style w:type="character" w:customStyle="1" w:styleId="WW8Num23z3">
    <w:name w:val="WW8Num23z3"/>
    <w:qFormat/>
    <w:rsid w:val="00F21F29"/>
  </w:style>
  <w:style w:type="character" w:customStyle="1" w:styleId="WW8Num23z4">
    <w:name w:val="WW8Num23z4"/>
    <w:qFormat/>
    <w:rsid w:val="00F21F29"/>
  </w:style>
  <w:style w:type="character" w:customStyle="1" w:styleId="WW8Num23z5">
    <w:name w:val="WW8Num23z5"/>
    <w:qFormat/>
    <w:rsid w:val="00F21F29"/>
  </w:style>
  <w:style w:type="character" w:customStyle="1" w:styleId="WW8Num23z6">
    <w:name w:val="WW8Num23z6"/>
    <w:qFormat/>
    <w:rsid w:val="00F21F29"/>
  </w:style>
  <w:style w:type="character" w:customStyle="1" w:styleId="WW8Num23z7">
    <w:name w:val="WW8Num23z7"/>
    <w:qFormat/>
    <w:rsid w:val="00F21F29"/>
  </w:style>
  <w:style w:type="character" w:customStyle="1" w:styleId="WW8Num23z8">
    <w:name w:val="WW8Num23z8"/>
    <w:qFormat/>
    <w:rsid w:val="00F21F29"/>
  </w:style>
  <w:style w:type="character" w:styleId="slostrnky">
    <w:name w:val="page number"/>
    <w:basedOn w:val="Standardnpsmoodstavce"/>
    <w:qFormat/>
    <w:rsid w:val="00F21F29"/>
  </w:style>
  <w:style w:type="character" w:customStyle="1" w:styleId="Internetovodkaz">
    <w:name w:val="Internetový odkaz"/>
    <w:rsid w:val="00F21F29"/>
    <w:rPr>
      <w:color w:val="0000FF"/>
      <w:u w:val="single"/>
    </w:rPr>
  </w:style>
  <w:style w:type="character" w:customStyle="1" w:styleId="Navtveninternetovodkaz">
    <w:name w:val="Navštívený internetový odkaz"/>
    <w:rsid w:val="00F21F29"/>
    <w:rPr>
      <w:color w:val="800080"/>
      <w:u w:val="single"/>
    </w:rPr>
  </w:style>
  <w:style w:type="character" w:customStyle="1" w:styleId="ZkladntextChar">
    <w:name w:val="Základní text Char"/>
    <w:qFormat/>
    <w:rsid w:val="00F21F29"/>
    <w:rPr>
      <w:rFonts w:cs="Arial"/>
      <w:bCs/>
      <w:sz w:val="24"/>
      <w:szCs w:val="24"/>
    </w:rPr>
  </w:style>
  <w:style w:type="character" w:customStyle="1" w:styleId="Styl1Char">
    <w:name w:val="Styl1 Char"/>
    <w:basedOn w:val="ZkladntextChar"/>
    <w:qFormat/>
    <w:rsid w:val="00F21F29"/>
    <w:rPr>
      <w:rFonts w:cs="Arial"/>
      <w:bCs/>
      <w:sz w:val="24"/>
      <w:szCs w:val="24"/>
    </w:rPr>
  </w:style>
  <w:style w:type="character" w:customStyle="1" w:styleId="CitaceChar">
    <w:name w:val="Citace Char"/>
    <w:qFormat/>
    <w:rsid w:val="00F21F29"/>
    <w:rPr>
      <w:i/>
      <w:iCs/>
      <w:color w:val="000000"/>
      <w:sz w:val="24"/>
    </w:rPr>
  </w:style>
  <w:style w:type="character" w:customStyle="1" w:styleId="ZhlavChar">
    <w:name w:val="Záhlaví Char"/>
    <w:qFormat/>
    <w:rsid w:val="00F21F29"/>
    <w:rPr>
      <w:sz w:val="24"/>
    </w:rPr>
  </w:style>
  <w:style w:type="character" w:customStyle="1" w:styleId="TextbublinyChar">
    <w:name w:val="Text bubliny Char"/>
    <w:qFormat/>
    <w:rsid w:val="00F21F29"/>
    <w:rPr>
      <w:rFonts w:ascii="Tahoma" w:hAnsi="Tahoma" w:cs="Tahoma"/>
      <w:sz w:val="16"/>
      <w:szCs w:val="16"/>
    </w:rPr>
  </w:style>
  <w:style w:type="character" w:customStyle="1" w:styleId="Symbolyproslovn">
    <w:name w:val="Symboly pro číslování"/>
    <w:qFormat/>
    <w:rsid w:val="00F21F29"/>
  </w:style>
  <w:style w:type="character" w:customStyle="1" w:styleId="Odrky">
    <w:name w:val="Odrážky"/>
    <w:qFormat/>
    <w:rsid w:val="00F21F29"/>
    <w:rPr>
      <w:rFonts w:ascii="OpenSymbol" w:eastAsia="OpenSymbol" w:hAnsi="OpenSymbol" w:cs="OpenSymbol"/>
    </w:rPr>
  </w:style>
  <w:style w:type="character" w:customStyle="1" w:styleId="Odkaznarejstk">
    <w:name w:val="Odkaz na rejstřík"/>
    <w:qFormat/>
    <w:rsid w:val="00F21F29"/>
  </w:style>
  <w:style w:type="character" w:customStyle="1" w:styleId="ListLabel1">
    <w:name w:val="ListLabel 1"/>
    <w:qFormat/>
    <w:rsid w:val="00F21F29"/>
    <w:rPr>
      <w:rFonts w:cs="OpenSymbol"/>
    </w:rPr>
  </w:style>
  <w:style w:type="character" w:customStyle="1" w:styleId="ListLabel2">
    <w:name w:val="ListLabel 2"/>
    <w:qFormat/>
    <w:rsid w:val="00F21F29"/>
    <w:rPr>
      <w:rFonts w:cs="OpenSymbol"/>
    </w:rPr>
  </w:style>
  <w:style w:type="character" w:customStyle="1" w:styleId="ListLabel3">
    <w:name w:val="ListLabel 3"/>
    <w:qFormat/>
    <w:rsid w:val="00F21F29"/>
    <w:rPr>
      <w:rFonts w:cs="OpenSymbol"/>
    </w:rPr>
  </w:style>
  <w:style w:type="character" w:customStyle="1" w:styleId="ListLabel4">
    <w:name w:val="ListLabel 4"/>
    <w:qFormat/>
    <w:rsid w:val="00F21F29"/>
    <w:rPr>
      <w:rFonts w:cs="OpenSymbol"/>
    </w:rPr>
  </w:style>
  <w:style w:type="character" w:customStyle="1" w:styleId="ListLabel5">
    <w:name w:val="ListLabel 5"/>
    <w:qFormat/>
    <w:rsid w:val="00F21F29"/>
    <w:rPr>
      <w:rFonts w:cs="OpenSymbol"/>
    </w:rPr>
  </w:style>
  <w:style w:type="character" w:customStyle="1" w:styleId="ListLabel6">
    <w:name w:val="ListLabel 6"/>
    <w:qFormat/>
    <w:rsid w:val="00F21F29"/>
    <w:rPr>
      <w:rFonts w:cs="Courier New"/>
    </w:rPr>
  </w:style>
  <w:style w:type="character" w:customStyle="1" w:styleId="ListLabel7">
    <w:name w:val="ListLabel 7"/>
    <w:qFormat/>
    <w:rsid w:val="00F21F29"/>
    <w:rPr>
      <w:rFonts w:cs="Courier New"/>
    </w:rPr>
  </w:style>
  <w:style w:type="character" w:customStyle="1" w:styleId="ListLabel8">
    <w:name w:val="ListLabel 8"/>
    <w:qFormat/>
    <w:rsid w:val="00F21F29"/>
    <w:rPr>
      <w:rFonts w:cs="Courier New"/>
    </w:rPr>
  </w:style>
  <w:style w:type="character" w:customStyle="1" w:styleId="ListLabel9">
    <w:name w:val="ListLabel 9"/>
    <w:qFormat/>
    <w:rsid w:val="00F21F29"/>
    <w:rPr>
      <w:rFonts w:cs="OpenSymbol"/>
    </w:rPr>
  </w:style>
  <w:style w:type="character" w:customStyle="1" w:styleId="ListLabel10">
    <w:name w:val="ListLabel 10"/>
    <w:qFormat/>
    <w:rsid w:val="00F21F29"/>
    <w:rPr>
      <w:rFonts w:cs="OpenSymbol"/>
    </w:rPr>
  </w:style>
  <w:style w:type="character" w:customStyle="1" w:styleId="ListLabel11">
    <w:name w:val="ListLabel 11"/>
    <w:qFormat/>
    <w:rsid w:val="00F21F29"/>
    <w:rPr>
      <w:rFonts w:cs="OpenSymbol"/>
    </w:rPr>
  </w:style>
  <w:style w:type="character" w:customStyle="1" w:styleId="ListLabel12">
    <w:name w:val="ListLabel 12"/>
    <w:qFormat/>
    <w:rsid w:val="00F21F29"/>
    <w:rPr>
      <w:rFonts w:cs="OpenSymbol"/>
    </w:rPr>
  </w:style>
  <w:style w:type="character" w:customStyle="1" w:styleId="ListLabel13">
    <w:name w:val="ListLabel 13"/>
    <w:qFormat/>
    <w:rsid w:val="00F21F29"/>
    <w:rPr>
      <w:rFonts w:cs="OpenSymbol"/>
    </w:rPr>
  </w:style>
  <w:style w:type="paragraph" w:customStyle="1" w:styleId="Nadpis">
    <w:name w:val="Nadpis"/>
    <w:basedOn w:val="Normln"/>
    <w:next w:val="Zkladntext"/>
    <w:qFormat/>
    <w:rsid w:val="00F21F29"/>
    <w:pPr>
      <w:keepNext/>
      <w:spacing w:before="240" w:after="120"/>
    </w:pPr>
    <w:rPr>
      <w:rFonts w:ascii="Liberation Sans;Arial" w:eastAsia="WenQuanYi Micro Hei" w:hAnsi="Liberation Sans;Arial" w:cs="Lohit Devanagari"/>
      <w:sz w:val="28"/>
      <w:szCs w:val="28"/>
    </w:rPr>
  </w:style>
  <w:style w:type="paragraph" w:styleId="Zkladntext">
    <w:name w:val="Body Text"/>
    <w:basedOn w:val="Normln"/>
    <w:rsid w:val="00F21F29"/>
    <w:pPr>
      <w:spacing w:line="360" w:lineRule="auto"/>
    </w:pPr>
    <w:rPr>
      <w:rFonts w:cs="Arial"/>
      <w:bCs/>
      <w:szCs w:val="24"/>
    </w:rPr>
  </w:style>
  <w:style w:type="paragraph" w:styleId="Seznam">
    <w:name w:val="List"/>
    <w:basedOn w:val="Zkladntext"/>
    <w:rsid w:val="00F21F29"/>
    <w:rPr>
      <w:rFonts w:cs="Lohit Devanagari"/>
    </w:rPr>
  </w:style>
  <w:style w:type="paragraph" w:styleId="Titulek">
    <w:name w:val="caption"/>
    <w:basedOn w:val="Normln"/>
    <w:qFormat/>
    <w:rsid w:val="00F21F29"/>
    <w:pPr>
      <w:suppressLineNumbers/>
      <w:spacing w:before="120" w:after="120"/>
    </w:pPr>
    <w:rPr>
      <w:rFonts w:cs="Lohit Devanagari"/>
      <w:i/>
      <w:iCs/>
      <w:szCs w:val="24"/>
    </w:rPr>
  </w:style>
  <w:style w:type="paragraph" w:customStyle="1" w:styleId="Rejstk">
    <w:name w:val="Rejstřík"/>
    <w:basedOn w:val="Normln"/>
    <w:qFormat/>
    <w:rsid w:val="00F21F29"/>
    <w:pPr>
      <w:suppressLineNumbers/>
    </w:pPr>
    <w:rPr>
      <w:rFonts w:cs="Lohit Devanagari"/>
    </w:rPr>
  </w:style>
  <w:style w:type="paragraph" w:styleId="Zhlav">
    <w:name w:val="header"/>
    <w:basedOn w:val="Normln"/>
    <w:rsid w:val="00F21F29"/>
    <w:pPr>
      <w:tabs>
        <w:tab w:val="center" w:pos="4536"/>
        <w:tab w:val="right" w:pos="9072"/>
      </w:tabs>
    </w:pPr>
  </w:style>
  <w:style w:type="paragraph" w:styleId="Zpat">
    <w:name w:val="footer"/>
    <w:basedOn w:val="Normln"/>
    <w:rsid w:val="00F21F29"/>
    <w:pPr>
      <w:tabs>
        <w:tab w:val="center" w:pos="4536"/>
        <w:tab w:val="right" w:pos="9072"/>
      </w:tabs>
    </w:pPr>
  </w:style>
  <w:style w:type="paragraph" w:styleId="Prosttext">
    <w:name w:val="Plain Text"/>
    <w:basedOn w:val="Normln"/>
    <w:qFormat/>
    <w:rsid w:val="00F21F29"/>
  </w:style>
  <w:style w:type="paragraph" w:styleId="Obsah1">
    <w:name w:val="toc 1"/>
    <w:basedOn w:val="Normln"/>
    <w:rsid w:val="00F21F29"/>
    <w:pPr>
      <w:tabs>
        <w:tab w:val="right" w:leader="dot" w:pos="9072"/>
      </w:tabs>
      <w:spacing w:line="360" w:lineRule="auto"/>
      <w:ind w:left="1701" w:firstLine="709"/>
    </w:pPr>
    <w:rPr>
      <w:rFonts w:ascii="Arial" w:hAnsi="Arial" w:cs="Arial"/>
      <w:sz w:val="22"/>
    </w:rPr>
  </w:style>
  <w:style w:type="paragraph" w:styleId="Zkladntextodsazen2">
    <w:name w:val="Body Text Indent 2"/>
    <w:basedOn w:val="Normln"/>
    <w:qFormat/>
    <w:rsid w:val="00F21F29"/>
    <w:pPr>
      <w:tabs>
        <w:tab w:val="left" w:pos="1406"/>
      </w:tabs>
      <w:spacing w:after="60" w:line="360" w:lineRule="auto"/>
      <w:ind w:left="1418" w:hanging="567"/>
      <w:textAlignment w:val="baseline"/>
    </w:pPr>
    <w:rPr>
      <w:rFonts w:ascii="Arial" w:hAnsi="Arial" w:cs="Arial"/>
      <w:sz w:val="22"/>
    </w:rPr>
  </w:style>
  <w:style w:type="paragraph" w:styleId="Zkladntextodsazen3">
    <w:name w:val="Body Text Indent 3"/>
    <w:basedOn w:val="Normln"/>
    <w:qFormat/>
    <w:rsid w:val="00F21F29"/>
    <w:pPr>
      <w:ind w:firstLine="720"/>
    </w:pPr>
    <w:rPr>
      <w:rFonts w:ascii="Arial" w:hAnsi="Arial" w:cs="Arial"/>
      <w:sz w:val="22"/>
      <w:szCs w:val="24"/>
    </w:rPr>
  </w:style>
  <w:style w:type="paragraph" w:styleId="Zkladntext2">
    <w:name w:val="Body Text 2"/>
    <w:basedOn w:val="Normln"/>
    <w:qFormat/>
    <w:rsid w:val="00F21F29"/>
    <w:pPr>
      <w:ind w:left="170" w:hanging="170"/>
      <w:jc w:val="both"/>
    </w:pPr>
  </w:style>
  <w:style w:type="paragraph" w:styleId="Zkladntextodsazen">
    <w:name w:val="Body Text Indent"/>
    <w:basedOn w:val="Normln"/>
    <w:rsid w:val="00F21F29"/>
    <w:pPr>
      <w:spacing w:line="360" w:lineRule="auto"/>
      <w:ind w:firstLine="720"/>
      <w:jc w:val="both"/>
    </w:pPr>
    <w:rPr>
      <w:b/>
      <w:bCs/>
      <w:sz w:val="20"/>
    </w:rPr>
  </w:style>
  <w:style w:type="paragraph" w:styleId="Zkladntext3">
    <w:name w:val="Body Text 3"/>
    <w:basedOn w:val="Normln"/>
    <w:qFormat/>
    <w:rsid w:val="00F21F29"/>
    <w:pPr>
      <w:jc w:val="both"/>
    </w:pPr>
    <w:rPr>
      <w:rFonts w:ascii="Arial" w:hAnsi="Arial" w:cs="Arial"/>
      <w:sz w:val="22"/>
      <w:szCs w:val="24"/>
    </w:rPr>
  </w:style>
  <w:style w:type="paragraph" w:customStyle="1" w:styleId="nadpis0">
    <w:name w:val="nadpis"/>
    <w:basedOn w:val="Normln"/>
    <w:qFormat/>
    <w:rsid w:val="00F21F29"/>
    <w:pPr>
      <w:spacing w:line="360" w:lineRule="auto"/>
      <w:ind w:left="1701" w:firstLine="709"/>
    </w:pPr>
    <w:rPr>
      <w:rFonts w:ascii="Arial" w:hAnsi="Arial" w:cs="Arial"/>
      <w:b/>
      <w:sz w:val="22"/>
      <w:u w:val="single"/>
    </w:rPr>
  </w:style>
  <w:style w:type="paragraph" w:customStyle="1" w:styleId="Normal01">
    <w:name w:val="Normal 01"/>
    <w:basedOn w:val="Normln"/>
    <w:qFormat/>
    <w:rsid w:val="00F21F29"/>
    <w:pPr>
      <w:widowControl w:val="0"/>
      <w:textAlignment w:val="baseline"/>
    </w:pPr>
    <w:rPr>
      <w:rFonts w:ascii="Arial" w:hAnsi="Arial" w:cs="Arial"/>
      <w:sz w:val="17"/>
    </w:rPr>
  </w:style>
  <w:style w:type="paragraph" w:customStyle="1" w:styleId="Texttabulky">
    <w:name w:val="Text tabulky"/>
    <w:basedOn w:val="Normln"/>
    <w:qFormat/>
    <w:rsid w:val="00F21F29"/>
    <w:pPr>
      <w:textAlignment w:val="baseline"/>
    </w:pPr>
    <w:rPr>
      <w:rFonts w:ascii="Arial" w:hAnsi="Arial" w:cs="Arial"/>
      <w:sz w:val="20"/>
      <w:lang w:eastAsia="cs-CZ"/>
    </w:rPr>
  </w:style>
  <w:style w:type="paragraph" w:customStyle="1" w:styleId="Standardntext">
    <w:name w:val="Standardní text"/>
    <w:basedOn w:val="Normln"/>
    <w:qFormat/>
    <w:rsid w:val="00F21F29"/>
    <w:pPr>
      <w:textAlignment w:val="baseline"/>
    </w:pPr>
    <w:rPr>
      <w:lang w:eastAsia="cs-CZ"/>
    </w:rPr>
  </w:style>
  <w:style w:type="paragraph" w:customStyle="1" w:styleId="xl24">
    <w:name w:val="xl24"/>
    <w:basedOn w:val="Normln"/>
    <w:qFormat/>
    <w:rsid w:val="00F21F29"/>
    <w:pPr>
      <w:pBdr>
        <w:top w:val="single" w:sz="4" w:space="0" w:color="000001"/>
        <w:left w:val="single" w:sz="4" w:space="0" w:color="000001"/>
        <w:bottom w:val="single" w:sz="4" w:space="0" w:color="000001"/>
        <w:right w:val="single" w:sz="4" w:space="0" w:color="000001"/>
      </w:pBdr>
      <w:spacing w:before="100" w:after="100"/>
      <w:jc w:val="center"/>
    </w:pPr>
    <w:rPr>
      <w:rFonts w:ascii="Arial Unicode MS" w:eastAsia="Arial Unicode MS" w:hAnsi="Arial Unicode MS" w:cs="Arial Unicode MS"/>
      <w:szCs w:val="24"/>
    </w:rPr>
  </w:style>
  <w:style w:type="paragraph" w:customStyle="1" w:styleId="xl25">
    <w:name w:val="xl25"/>
    <w:basedOn w:val="Normln"/>
    <w:qFormat/>
    <w:rsid w:val="00F21F29"/>
    <w:pPr>
      <w:spacing w:before="100" w:after="100"/>
      <w:jc w:val="center"/>
    </w:pPr>
    <w:rPr>
      <w:rFonts w:ascii="Arial Unicode MS" w:eastAsia="Arial Unicode MS" w:hAnsi="Arial Unicode MS" w:cs="Arial Unicode MS"/>
      <w:szCs w:val="24"/>
    </w:rPr>
  </w:style>
  <w:style w:type="paragraph" w:customStyle="1" w:styleId="xl26">
    <w:name w:val="xl26"/>
    <w:basedOn w:val="Normln"/>
    <w:qFormat/>
    <w:rsid w:val="00F21F29"/>
    <w:pPr>
      <w:spacing w:before="100" w:after="100"/>
      <w:jc w:val="center"/>
    </w:pPr>
    <w:rPr>
      <w:rFonts w:ascii="Arial Unicode MS" w:eastAsia="Arial Unicode MS" w:hAnsi="Arial Unicode MS" w:cs="Arial Unicode MS"/>
      <w:szCs w:val="24"/>
    </w:rPr>
  </w:style>
  <w:style w:type="paragraph" w:customStyle="1" w:styleId="xl27">
    <w:name w:val="xl27"/>
    <w:basedOn w:val="Normln"/>
    <w:qFormat/>
    <w:rsid w:val="00F21F29"/>
    <w:pPr>
      <w:pBdr>
        <w:top w:val="single" w:sz="4" w:space="0" w:color="000001"/>
        <w:left w:val="single" w:sz="4" w:space="0" w:color="000001"/>
        <w:bottom w:val="single" w:sz="8" w:space="0" w:color="000001"/>
        <w:right w:val="single" w:sz="4" w:space="0" w:color="000001"/>
      </w:pBdr>
      <w:spacing w:before="100" w:after="100"/>
      <w:jc w:val="center"/>
    </w:pPr>
    <w:rPr>
      <w:rFonts w:ascii="Arial Unicode MS" w:eastAsia="Arial Unicode MS" w:hAnsi="Arial Unicode MS" w:cs="Arial Unicode MS"/>
      <w:szCs w:val="24"/>
    </w:rPr>
  </w:style>
  <w:style w:type="paragraph" w:customStyle="1" w:styleId="xl28">
    <w:name w:val="xl28"/>
    <w:basedOn w:val="Normln"/>
    <w:qFormat/>
    <w:rsid w:val="00F21F29"/>
    <w:pPr>
      <w:pBdr>
        <w:top w:val="single" w:sz="4" w:space="0" w:color="000001"/>
        <w:left w:val="single" w:sz="4" w:space="0" w:color="000001"/>
        <w:right w:val="single" w:sz="4" w:space="0" w:color="000001"/>
      </w:pBdr>
      <w:spacing w:before="100" w:after="100"/>
      <w:jc w:val="center"/>
    </w:pPr>
    <w:rPr>
      <w:rFonts w:ascii="Arial Unicode MS" w:eastAsia="Arial Unicode MS" w:hAnsi="Arial Unicode MS" w:cs="Arial Unicode MS"/>
      <w:szCs w:val="24"/>
    </w:rPr>
  </w:style>
  <w:style w:type="paragraph" w:customStyle="1" w:styleId="xl29">
    <w:name w:val="xl29"/>
    <w:basedOn w:val="Normln"/>
    <w:qFormat/>
    <w:rsid w:val="00F21F29"/>
    <w:pPr>
      <w:pBdr>
        <w:top w:val="single" w:sz="4" w:space="0" w:color="000001"/>
        <w:left w:val="single" w:sz="4" w:space="0" w:color="000001"/>
        <w:bottom w:val="single" w:sz="4" w:space="0" w:color="000001"/>
      </w:pBdr>
      <w:spacing w:before="100" w:after="100"/>
      <w:jc w:val="center"/>
    </w:pPr>
    <w:rPr>
      <w:rFonts w:ascii="Arial Unicode MS" w:eastAsia="Arial Unicode MS" w:hAnsi="Arial Unicode MS" w:cs="Arial Unicode MS"/>
      <w:szCs w:val="24"/>
    </w:rPr>
  </w:style>
  <w:style w:type="paragraph" w:customStyle="1" w:styleId="xl30">
    <w:name w:val="xl30"/>
    <w:basedOn w:val="Normln"/>
    <w:qFormat/>
    <w:rsid w:val="00F21F29"/>
    <w:pPr>
      <w:pBdr>
        <w:left w:val="single" w:sz="4" w:space="0" w:color="000001"/>
        <w:bottom w:val="single" w:sz="4" w:space="0" w:color="000001"/>
      </w:pBdr>
      <w:spacing w:before="100" w:after="100"/>
      <w:jc w:val="center"/>
    </w:pPr>
    <w:rPr>
      <w:rFonts w:ascii="Arial Unicode MS" w:eastAsia="Arial Unicode MS" w:hAnsi="Arial Unicode MS" w:cs="Arial Unicode MS"/>
      <w:szCs w:val="24"/>
    </w:rPr>
  </w:style>
  <w:style w:type="paragraph" w:customStyle="1" w:styleId="xl31">
    <w:name w:val="xl31"/>
    <w:basedOn w:val="Normln"/>
    <w:qFormat/>
    <w:rsid w:val="00F21F29"/>
    <w:pPr>
      <w:pBdr>
        <w:bottom w:val="single" w:sz="4" w:space="0" w:color="000001"/>
      </w:pBdr>
      <w:spacing w:before="100" w:after="100"/>
      <w:jc w:val="center"/>
    </w:pPr>
    <w:rPr>
      <w:rFonts w:ascii="Arial Unicode MS" w:eastAsia="Arial Unicode MS" w:hAnsi="Arial Unicode MS" w:cs="Arial Unicode MS"/>
      <w:szCs w:val="24"/>
    </w:rPr>
  </w:style>
  <w:style w:type="paragraph" w:customStyle="1" w:styleId="xl32">
    <w:name w:val="xl32"/>
    <w:basedOn w:val="Normln"/>
    <w:qFormat/>
    <w:rsid w:val="00F21F29"/>
    <w:pPr>
      <w:pBdr>
        <w:top w:val="single" w:sz="4" w:space="0" w:color="000001"/>
        <w:left w:val="single" w:sz="4" w:space="0" w:color="000001"/>
        <w:bottom w:val="single" w:sz="4" w:space="0" w:color="000001"/>
      </w:pBdr>
      <w:spacing w:before="100" w:after="100"/>
    </w:pPr>
    <w:rPr>
      <w:rFonts w:ascii="Arial Unicode MS" w:eastAsia="Arial Unicode MS" w:hAnsi="Arial Unicode MS" w:cs="Arial Unicode MS"/>
      <w:szCs w:val="24"/>
    </w:rPr>
  </w:style>
  <w:style w:type="paragraph" w:customStyle="1" w:styleId="xl33">
    <w:name w:val="xl33"/>
    <w:basedOn w:val="Normln"/>
    <w:qFormat/>
    <w:rsid w:val="00F21F29"/>
    <w:pPr>
      <w:pBdr>
        <w:top w:val="single" w:sz="4" w:space="0" w:color="000001"/>
        <w:bottom w:val="single" w:sz="4" w:space="0" w:color="000001"/>
      </w:pBdr>
      <w:spacing w:before="100" w:after="100"/>
    </w:pPr>
    <w:rPr>
      <w:rFonts w:ascii="Arial Unicode MS" w:eastAsia="Arial Unicode MS" w:hAnsi="Arial Unicode MS" w:cs="Arial Unicode MS"/>
      <w:szCs w:val="24"/>
    </w:rPr>
  </w:style>
  <w:style w:type="paragraph" w:customStyle="1" w:styleId="xl34">
    <w:name w:val="xl34"/>
    <w:basedOn w:val="Normln"/>
    <w:qFormat/>
    <w:rsid w:val="00F21F29"/>
    <w:pPr>
      <w:pBdr>
        <w:top w:val="single" w:sz="4" w:space="0" w:color="000001"/>
        <w:left w:val="single" w:sz="4" w:space="0" w:color="000001"/>
      </w:pBdr>
      <w:spacing w:before="100" w:after="100"/>
      <w:jc w:val="center"/>
    </w:pPr>
    <w:rPr>
      <w:rFonts w:ascii="Arial Unicode MS" w:eastAsia="Arial Unicode MS" w:hAnsi="Arial Unicode MS" w:cs="Arial Unicode MS"/>
      <w:szCs w:val="24"/>
    </w:rPr>
  </w:style>
  <w:style w:type="paragraph" w:customStyle="1" w:styleId="xl35">
    <w:name w:val="xl35"/>
    <w:basedOn w:val="Normln"/>
    <w:qFormat/>
    <w:rsid w:val="00F21F29"/>
    <w:pPr>
      <w:pBdr>
        <w:top w:val="single" w:sz="4" w:space="0" w:color="000001"/>
        <w:left w:val="single" w:sz="4" w:space="0" w:color="000001"/>
        <w:bottom w:val="single" w:sz="4" w:space="0" w:color="000001"/>
      </w:pBdr>
      <w:spacing w:before="100" w:after="100"/>
      <w:jc w:val="center"/>
    </w:pPr>
    <w:rPr>
      <w:rFonts w:ascii="Arial Unicode MS" w:eastAsia="Arial Unicode MS" w:hAnsi="Arial Unicode MS" w:cs="Arial Unicode MS"/>
      <w:szCs w:val="24"/>
    </w:rPr>
  </w:style>
  <w:style w:type="paragraph" w:customStyle="1" w:styleId="xl36">
    <w:name w:val="xl36"/>
    <w:basedOn w:val="Normln"/>
    <w:qFormat/>
    <w:rsid w:val="00F21F29"/>
    <w:pPr>
      <w:spacing w:before="100" w:after="100"/>
    </w:pPr>
    <w:rPr>
      <w:rFonts w:ascii="Arial Unicode MS" w:eastAsia="Arial Unicode MS" w:hAnsi="Arial Unicode MS" w:cs="Arial Unicode MS"/>
      <w:szCs w:val="24"/>
    </w:rPr>
  </w:style>
  <w:style w:type="paragraph" w:customStyle="1" w:styleId="xl37">
    <w:name w:val="xl37"/>
    <w:basedOn w:val="Normln"/>
    <w:qFormat/>
    <w:rsid w:val="00F21F29"/>
    <w:pPr>
      <w:pBdr>
        <w:top w:val="single" w:sz="8" w:space="0" w:color="000001"/>
        <w:left w:val="single" w:sz="8" w:space="0" w:color="000001"/>
        <w:bottom w:val="single" w:sz="4" w:space="0" w:color="000001"/>
        <w:right w:val="single" w:sz="4" w:space="0" w:color="000001"/>
      </w:pBdr>
      <w:spacing w:before="100" w:after="100"/>
      <w:jc w:val="center"/>
    </w:pPr>
    <w:rPr>
      <w:rFonts w:ascii="Arial Unicode MS" w:eastAsia="Arial Unicode MS" w:hAnsi="Arial Unicode MS" w:cs="Arial Unicode MS"/>
      <w:szCs w:val="24"/>
    </w:rPr>
  </w:style>
  <w:style w:type="paragraph" w:customStyle="1" w:styleId="xl38">
    <w:name w:val="xl38"/>
    <w:basedOn w:val="Normln"/>
    <w:qFormat/>
    <w:rsid w:val="00F21F29"/>
    <w:pPr>
      <w:pBdr>
        <w:top w:val="single" w:sz="8" w:space="0" w:color="000001"/>
        <w:left w:val="single" w:sz="4" w:space="0" w:color="000001"/>
        <w:bottom w:val="single" w:sz="4" w:space="0" w:color="000001"/>
      </w:pBdr>
      <w:spacing w:before="100" w:after="100"/>
      <w:jc w:val="center"/>
    </w:pPr>
    <w:rPr>
      <w:rFonts w:ascii="Arial Unicode MS" w:eastAsia="Arial Unicode MS" w:hAnsi="Arial Unicode MS" w:cs="Arial Unicode MS"/>
      <w:szCs w:val="24"/>
    </w:rPr>
  </w:style>
  <w:style w:type="paragraph" w:customStyle="1" w:styleId="xl39">
    <w:name w:val="xl39"/>
    <w:basedOn w:val="Normln"/>
    <w:qFormat/>
    <w:rsid w:val="00F21F29"/>
    <w:pPr>
      <w:pBdr>
        <w:top w:val="single" w:sz="8" w:space="0" w:color="000001"/>
        <w:left w:val="single" w:sz="4" w:space="0" w:color="000001"/>
        <w:bottom w:val="single" w:sz="4" w:space="0" w:color="000001"/>
        <w:right w:val="single" w:sz="8" w:space="0" w:color="000001"/>
      </w:pBdr>
      <w:spacing w:before="100" w:after="100"/>
      <w:jc w:val="center"/>
    </w:pPr>
    <w:rPr>
      <w:rFonts w:ascii="Arial Unicode MS" w:eastAsia="Arial Unicode MS" w:hAnsi="Arial Unicode MS" w:cs="Arial Unicode MS"/>
      <w:szCs w:val="24"/>
    </w:rPr>
  </w:style>
  <w:style w:type="paragraph" w:customStyle="1" w:styleId="xl40">
    <w:name w:val="xl40"/>
    <w:basedOn w:val="Normln"/>
    <w:qFormat/>
    <w:rsid w:val="00F21F29"/>
    <w:pPr>
      <w:pBdr>
        <w:top w:val="single" w:sz="4" w:space="0" w:color="000001"/>
        <w:left w:val="single" w:sz="8" w:space="0" w:color="000001"/>
        <w:bottom w:val="single" w:sz="4" w:space="0" w:color="000001"/>
        <w:right w:val="single" w:sz="4" w:space="0" w:color="000001"/>
      </w:pBdr>
      <w:spacing w:before="100" w:after="100"/>
      <w:jc w:val="center"/>
    </w:pPr>
    <w:rPr>
      <w:rFonts w:ascii="Arial Unicode MS" w:eastAsia="Arial Unicode MS" w:hAnsi="Arial Unicode MS" w:cs="Arial Unicode MS"/>
      <w:szCs w:val="24"/>
    </w:rPr>
  </w:style>
  <w:style w:type="paragraph" w:customStyle="1" w:styleId="xl41">
    <w:name w:val="xl41"/>
    <w:basedOn w:val="Normln"/>
    <w:qFormat/>
    <w:rsid w:val="00F21F29"/>
    <w:pPr>
      <w:pBdr>
        <w:top w:val="single" w:sz="4" w:space="0" w:color="000001"/>
        <w:left w:val="single" w:sz="4" w:space="0" w:color="000001"/>
        <w:bottom w:val="single" w:sz="4" w:space="0" w:color="000001"/>
        <w:right w:val="single" w:sz="8" w:space="0" w:color="000001"/>
      </w:pBdr>
      <w:spacing w:before="100" w:after="100"/>
      <w:jc w:val="center"/>
    </w:pPr>
    <w:rPr>
      <w:rFonts w:ascii="Arial Unicode MS" w:eastAsia="Arial Unicode MS" w:hAnsi="Arial Unicode MS" w:cs="Arial Unicode MS"/>
      <w:szCs w:val="24"/>
    </w:rPr>
  </w:style>
  <w:style w:type="paragraph" w:customStyle="1" w:styleId="xl42">
    <w:name w:val="xl42"/>
    <w:basedOn w:val="Normln"/>
    <w:qFormat/>
    <w:rsid w:val="00F21F29"/>
    <w:pPr>
      <w:pBdr>
        <w:top w:val="single" w:sz="4" w:space="0" w:color="000001"/>
        <w:left w:val="single" w:sz="4" w:space="0" w:color="000001"/>
        <w:bottom w:val="single" w:sz="4" w:space="0" w:color="000001"/>
        <w:right w:val="single" w:sz="8" w:space="0" w:color="000001"/>
      </w:pBdr>
      <w:spacing w:before="100" w:after="100"/>
      <w:jc w:val="center"/>
    </w:pPr>
    <w:rPr>
      <w:rFonts w:ascii="Arial Unicode MS" w:eastAsia="Arial Unicode MS" w:hAnsi="Arial Unicode MS" w:cs="Arial Unicode MS"/>
      <w:szCs w:val="24"/>
    </w:rPr>
  </w:style>
  <w:style w:type="paragraph" w:customStyle="1" w:styleId="xl43">
    <w:name w:val="xl43"/>
    <w:basedOn w:val="Normln"/>
    <w:qFormat/>
    <w:rsid w:val="00F21F29"/>
    <w:pPr>
      <w:pBdr>
        <w:top w:val="single" w:sz="4" w:space="0" w:color="000001"/>
        <w:left w:val="single" w:sz="8" w:space="0" w:color="000001"/>
        <w:bottom w:val="single" w:sz="8" w:space="0" w:color="000001"/>
        <w:right w:val="single" w:sz="4" w:space="0" w:color="000001"/>
      </w:pBdr>
      <w:spacing w:before="100" w:after="100"/>
      <w:jc w:val="center"/>
    </w:pPr>
    <w:rPr>
      <w:rFonts w:ascii="Arial Unicode MS" w:eastAsia="Arial Unicode MS" w:hAnsi="Arial Unicode MS" w:cs="Arial Unicode MS"/>
      <w:szCs w:val="24"/>
    </w:rPr>
  </w:style>
  <w:style w:type="paragraph" w:customStyle="1" w:styleId="xl44">
    <w:name w:val="xl44"/>
    <w:basedOn w:val="Normln"/>
    <w:qFormat/>
    <w:rsid w:val="00F21F29"/>
    <w:pPr>
      <w:pBdr>
        <w:top w:val="single" w:sz="4" w:space="0" w:color="000001"/>
        <w:left w:val="single" w:sz="4" w:space="0" w:color="000001"/>
        <w:bottom w:val="single" w:sz="8" w:space="0" w:color="000001"/>
        <w:right w:val="single" w:sz="8" w:space="0" w:color="000001"/>
      </w:pBdr>
      <w:spacing w:before="100" w:after="100"/>
      <w:jc w:val="center"/>
    </w:pPr>
    <w:rPr>
      <w:rFonts w:ascii="Arial Unicode MS" w:eastAsia="Arial Unicode MS" w:hAnsi="Arial Unicode MS" w:cs="Arial Unicode MS"/>
      <w:szCs w:val="24"/>
    </w:rPr>
  </w:style>
  <w:style w:type="paragraph" w:customStyle="1" w:styleId="xl45">
    <w:name w:val="xl45"/>
    <w:basedOn w:val="Normln"/>
    <w:qFormat/>
    <w:rsid w:val="00F21F29"/>
    <w:pPr>
      <w:pBdr>
        <w:left w:val="single" w:sz="8" w:space="0" w:color="000001"/>
        <w:bottom w:val="single" w:sz="8" w:space="0" w:color="000001"/>
        <w:right w:val="single" w:sz="4" w:space="0" w:color="000001"/>
      </w:pBdr>
      <w:spacing w:before="100" w:after="100"/>
      <w:jc w:val="center"/>
    </w:pPr>
    <w:rPr>
      <w:rFonts w:ascii="Arial Unicode MS" w:eastAsia="Arial Unicode MS" w:hAnsi="Arial Unicode MS" w:cs="Arial Unicode MS"/>
      <w:szCs w:val="24"/>
    </w:rPr>
  </w:style>
  <w:style w:type="paragraph" w:customStyle="1" w:styleId="xl46">
    <w:name w:val="xl46"/>
    <w:basedOn w:val="Normln"/>
    <w:qFormat/>
    <w:rsid w:val="00F21F29"/>
    <w:pPr>
      <w:pBdr>
        <w:left w:val="single" w:sz="4" w:space="0" w:color="000001"/>
        <w:bottom w:val="single" w:sz="8" w:space="0" w:color="000001"/>
        <w:right w:val="single" w:sz="4" w:space="0" w:color="000001"/>
      </w:pBdr>
      <w:spacing w:before="100" w:after="100"/>
      <w:jc w:val="center"/>
    </w:pPr>
    <w:rPr>
      <w:rFonts w:ascii="Arial Unicode MS" w:eastAsia="Arial Unicode MS" w:hAnsi="Arial Unicode MS" w:cs="Arial Unicode MS"/>
      <w:szCs w:val="24"/>
    </w:rPr>
  </w:style>
  <w:style w:type="paragraph" w:customStyle="1" w:styleId="xl47">
    <w:name w:val="xl47"/>
    <w:basedOn w:val="Normln"/>
    <w:qFormat/>
    <w:rsid w:val="00F21F29"/>
    <w:pPr>
      <w:pBdr>
        <w:left w:val="single" w:sz="4" w:space="0" w:color="000001"/>
        <w:bottom w:val="single" w:sz="8" w:space="0" w:color="000001"/>
        <w:right w:val="single" w:sz="8" w:space="0" w:color="000001"/>
      </w:pBdr>
      <w:spacing w:before="100" w:after="100"/>
      <w:jc w:val="center"/>
    </w:pPr>
    <w:rPr>
      <w:rFonts w:ascii="Arial Unicode MS" w:eastAsia="Arial Unicode MS" w:hAnsi="Arial Unicode MS" w:cs="Arial Unicode MS"/>
      <w:szCs w:val="24"/>
    </w:rPr>
  </w:style>
  <w:style w:type="paragraph" w:customStyle="1" w:styleId="xl48">
    <w:name w:val="xl48"/>
    <w:basedOn w:val="Normln"/>
    <w:qFormat/>
    <w:rsid w:val="00F21F29"/>
    <w:pPr>
      <w:pBdr>
        <w:bottom w:val="single" w:sz="8" w:space="0" w:color="000001"/>
      </w:pBdr>
      <w:spacing w:before="100" w:after="100"/>
      <w:jc w:val="center"/>
    </w:pPr>
    <w:rPr>
      <w:rFonts w:ascii="Arial Unicode MS" w:eastAsia="Arial Unicode MS" w:hAnsi="Arial Unicode MS" w:cs="Arial Unicode MS"/>
      <w:szCs w:val="24"/>
    </w:rPr>
  </w:style>
  <w:style w:type="paragraph" w:customStyle="1" w:styleId="xl49">
    <w:name w:val="xl49"/>
    <w:basedOn w:val="Normln"/>
    <w:qFormat/>
    <w:rsid w:val="00F21F29"/>
    <w:pPr>
      <w:pBdr>
        <w:bottom w:val="single" w:sz="8" w:space="0" w:color="000001"/>
        <w:right w:val="single" w:sz="8" w:space="0" w:color="000001"/>
      </w:pBdr>
      <w:spacing w:before="100" w:after="100"/>
      <w:jc w:val="center"/>
    </w:pPr>
    <w:rPr>
      <w:rFonts w:ascii="Arial Unicode MS" w:eastAsia="Arial Unicode MS" w:hAnsi="Arial Unicode MS" w:cs="Arial Unicode MS"/>
      <w:szCs w:val="24"/>
    </w:rPr>
  </w:style>
  <w:style w:type="paragraph" w:customStyle="1" w:styleId="xl50">
    <w:name w:val="xl50"/>
    <w:basedOn w:val="Normln"/>
    <w:qFormat/>
    <w:rsid w:val="00F21F29"/>
    <w:pPr>
      <w:pBdr>
        <w:top w:val="single" w:sz="8" w:space="0" w:color="000001"/>
        <w:right w:val="single" w:sz="8" w:space="0" w:color="000001"/>
      </w:pBdr>
      <w:spacing w:before="100" w:after="100"/>
      <w:jc w:val="center"/>
    </w:pPr>
    <w:rPr>
      <w:rFonts w:ascii="Arial Unicode MS" w:eastAsia="Arial Unicode MS" w:hAnsi="Arial Unicode MS" w:cs="Arial Unicode MS"/>
      <w:szCs w:val="24"/>
    </w:rPr>
  </w:style>
  <w:style w:type="paragraph" w:customStyle="1" w:styleId="xl51">
    <w:name w:val="xl51"/>
    <w:basedOn w:val="Normln"/>
    <w:qFormat/>
    <w:rsid w:val="00F21F29"/>
    <w:pPr>
      <w:pBdr>
        <w:top w:val="single" w:sz="4" w:space="0" w:color="000001"/>
        <w:bottom w:val="single" w:sz="4" w:space="0" w:color="000001"/>
        <w:right w:val="single" w:sz="8" w:space="0" w:color="000001"/>
      </w:pBdr>
      <w:spacing w:before="100" w:after="100"/>
      <w:jc w:val="center"/>
    </w:pPr>
    <w:rPr>
      <w:rFonts w:ascii="Arial Unicode MS" w:eastAsia="Arial Unicode MS" w:hAnsi="Arial Unicode MS" w:cs="Arial Unicode MS"/>
      <w:szCs w:val="24"/>
    </w:rPr>
  </w:style>
  <w:style w:type="paragraph" w:customStyle="1" w:styleId="xl52">
    <w:name w:val="xl52"/>
    <w:basedOn w:val="Normln"/>
    <w:qFormat/>
    <w:rsid w:val="00F21F29"/>
    <w:pPr>
      <w:pBdr>
        <w:left w:val="single" w:sz="4" w:space="0" w:color="000001"/>
        <w:bottom w:val="single" w:sz="8" w:space="0" w:color="000001"/>
      </w:pBdr>
      <w:spacing w:before="100" w:after="100"/>
      <w:jc w:val="center"/>
    </w:pPr>
    <w:rPr>
      <w:rFonts w:ascii="Arial Unicode MS" w:eastAsia="Arial Unicode MS" w:hAnsi="Arial Unicode MS" w:cs="Arial Unicode MS"/>
      <w:szCs w:val="24"/>
    </w:rPr>
  </w:style>
  <w:style w:type="paragraph" w:customStyle="1" w:styleId="xl53">
    <w:name w:val="xl53"/>
    <w:basedOn w:val="Normln"/>
    <w:qFormat/>
    <w:rsid w:val="00F21F29"/>
    <w:pPr>
      <w:pBdr>
        <w:top w:val="single" w:sz="4" w:space="0" w:color="000001"/>
        <w:left w:val="single" w:sz="4" w:space="0" w:color="000001"/>
        <w:bottom w:val="single" w:sz="8" w:space="0" w:color="000001"/>
      </w:pBdr>
      <w:spacing w:before="100" w:after="100"/>
      <w:jc w:val="center"/>
    </w:pPr>
    <w:rPr>
      <w:rFonts w:ascii="Arial Unicode MS" w:eastAsia="Arial Unicode MS" w:hAnsi="Arial Unicode MS" w:cs="Arial Unicode MS"/>
      <w:szCs w:val="24"/>
    </w:rPr>
  </w:style>
  <w:style w:type="paragraph" w:customStyle="1" w:styleId="xl54">
    <w:name w:val="xl54"/>
    <w:basedOn w:val="Normln"/>
    <w:qFormat/>
    <w:rsid w:val="00F21F29"/>
    <w:pPr>
      <w:pBdr>
        <w:left w:val="single" w:sz="4" w:space="0" w:color="000001"/>
        <w:bottom w:val="single" w:sz="8" w:space="0" w:color="000001"/>
      </w:pBdr>
      <w:spacing w:before="100" w:after="100"/>
      <w:jc w:val="center"/>
    </w:pPr>
    <w:rPr>
      <w:rFonts w:ascii="Arial Unicode MS" w:eastAsia="Arial Unicode MS" w:hAnsi="Arial Unicode MS" w:cs="Arial Unicode MS"/>
      <w:szCs w:val="24"/>
    </w:rPr>
  </w:style>
  <w:style w:type="paragraph" w:customStyle="1" w:styleId="xl55">
    <w:name w:val="xl55"/>
    <w:basedOn w:val="Normln"/>
    <w:qFormat/>
    <w:rsid w:val="00F21F29"/>
    <w:pPr>
      <w:pBdr>
        <w:bottom w:val="single" w:sz="8" w:space="0" w:color="000001"/>
      </w:pBdr>
      <w:spacing w:before="100" w:after="100"/>
    </w:pPr>
    <w:rPr>
      <w:rFonts w:ascii="Arial Unicode MS" w:eastAsia="Arial Unicode MS" w:hAnsi="Arial Unicode MS" w:cs="Arial Unicode MS"/>
      <w:szCs w:val="24"/>
    </w:rPr>
  </w:style>
  <w:style w:type="paragraph" w:customStyle="1" w:styleId="xl56">
    <w:name w:val="xl56"/>
    <w:basedOn w:val="Normln"/>
    <w:qFormat/>
    <w:rsid w:val="00F21F29"/>
    <w:pPr>
      <w:pBdr>
        <w:left w:val="single" w:sz="4" w:space="0" w:color="000001"/>
        <w:bottom w:val="single" w:sz="4" w:space="0" w:color="000001"/>
        <w:right w:val="single" w:sz="8" w:space="0" w:color="000001"/>
      </w:pBdr>
      <w:spacing w:before="100" w:after="100"/>
    </w:pPr>
    <w:rPr>
      <w:rFonts w:ascii="Arial Unicode MS" w:eastAsia="Arial Unicode MS" w:hAnsi="Arial Unicode MS" w:cs="Arial Unicode MS"/>
      <w:szCs w:val="24"/>
    </w:rPr>
  </w:style>
  <w:style w:type="paragraph" w:customStyle="1" w:styleId="xl57">
    <w:name w:val="xl57"/>
    <w:basedOn w:val="Normln"/>
    <w:qFormat/>
    <w:rsid w:val="00F21F29"/>
    <w:pPr>
      <w:pBdr>
        <w:top w:val="single" w:sz="4" w:space="0" w:color="000001"/>
        <w:bottom w:val="single" w:sz="8" w:space="0" w:color="000001"/>
      </w:pBdr>
      <w:spacing w:before="100" w:after="100"/>
    </w:pPr>
    <w:rPr>
      <w:rFonts w:ascii="Arial Unicode MS" w:eastAsia="Arial Unicode MS" w:hAnsi="Arial Unicode MS" w:cs="Arial Unicode MS"/>
      <w:szCs w:val="24"/>
    </w:rPr>
  </w:style>
  <w:style w:type="paragraph" w:customStyle="1" w:styleId="xl58">
    <w:name w:val="xl58"/>
    <w:basedOn w:val="Normln"/>
    <w:qFormat/>
    <w:rsid w:val="00F21F29"/>
    <w:pPr>
      <w:pBdr>
        <w:left w:val="single" w:sz="8" w:space="0" w:color="000001"/>
        <w:bottom w:val="single" w:sz="4" w:space="0" w:color="000001"/>
      </w:pBdr>
      <w:spacing w:before="100" w:after="100"/>
      <w:jc w:val="center"/>
    </w:pPr>
    <w:rPr>
      <w:rFonts w:ascii="Arial Unicode MS" w:eastAsia="Arial Unicode MS" w:hAnsi="Arial Unicode MS" w:cs="Arial Unicode MS"/>
      <w:szCs w:val="24"/>
    </w:rPr>
  </w:style>
  <w:style w:type="paragraph" w:customStyle="1" w:styleId="xl59">
    <w:name w:val="xl59"/>
    <w:basedOn w:val="Normln"/>
    <w:qFormat/>
    <w:rsid w:val="00F21F29"/>
    <w:pPr>
      <w:pBdr>
        <w:left w:val="single" w:sz="8" w:space="0" w:color="000001"/>
        <w:bottom w:val="single" w:sz="4" w:space="0" w:color="000001"/>
        <w:right w:val="single" w:sz="4" w:space="0" w:color="000001"/>
      </w:pBdr>
      <w:spacing w:before="100" w:after="100"/>
      <w:jc w:val="center"/>
    </w:pPr>
    <w:rPr>
      <w:rFonts w:ascii="Arial Unicode MS" w:eastAsia="Arial Unicode MS" w:hAnsi="Arial Unicode MS" w:cs="Arial Unicode MS"/>
      <w:szCs w:val="24"/>
    </w:rPr>
  </w:style>
  <w:style w:type="paragraph" w:customStyle="1" w:styleId="xl60">
    <w:name w:val="xl60"/>
    <w:basedOn w:val="Normln"/>
    <w:qFormat/>
    <w:rsid w:val="00F21F29"/>
    <w:pPr>
      <w:pBdr>
        <w:top w:val="single" w:sz="4" w:space="0" w:color="000001"/>
        <w:left w:val="single" w:sz="8" w:space="0" w:color="000001"/>
        <w:right w:val="single" w:sz="4" w:space="0" w:color="000001"/>
      </w:pBdr>
      <w:spacing w:before="100" w:after="100"/>
      <w:jc w:val="center"/>
    </w:pPr>
    <w:rPr>
      <w:rFonts w:ascii="Arial Unicode MS" w:eastAsia="Arial Unicode MS" w:hAnsi="Arial Unicode MS" w:cs="Arial Unicode MS"/>
      <w:szCs w:val="24"/>
    </w:rPr>
  </w:style>
  <w:style w:type="paragraph" w:customStyle="1" w:styleId="xl61">
    <w:name w:val="xl61"/>
    <w:basedOn w:val="Normln"/>
    <w:qFormat/>
    <w:rsid w:val="00F21F29"/>
    <w:pPr>
      <w:pBdr>
        <w:top w:val="single" w:sz="4" w:space="0" w:color="000001"/>
        <w:left w:val="single" w:sz="4" w:space="0" w:color="000001"/>
        <w:right w:val="single" w:sz="8" w:space="0" w:color="000001"/>
      </w:pBdr>
      <w:spacing w:before="100" w:after="100"/>
      <w:jc w:val="center"/>
    </w:pPr>
    <w:rPr>
      <w:rFonts w:ascii="Arial Unicode MS" w:eastAsia="Arial Unicode MS" w:hAnsi="Arial Unicode MS" w:cs="Arial Unicode MS"/>
      <w:szCs w:val="24"/>
    </w:rPr>
  </w:style>
  <w:style w:type="paragraph" w:customStyle="1" w:styleId="xl62">
    <w:name w:val="xl62"/>
    <w:basedOn w:val="Normln"/>
    <w:qFormat/>
    <w:rsid w:val="00F21F29"/>
    <w:pPr>
      <w:pBdr>
        <w:bottom w:val="single" w:sz="4" w:space="0" w:color="000001"/>
        <w:right w:val="single" w:sz="8" w:space="0" w:color="000001"/>
      </w:pBdr>
      <w:spacing w:before="100" w:after="100"/>
      <w:jc w:val="center"/>
    </w:pPr>
    <w:rPr>
      <w:rFonts w:ascii="Arial Unicode MS" w:eastAsia="Arial Unicode MS" w:hAnsi="Arial Unicode MS" w:cs="Arial Unicode MS"/>
      <w:szCs w:val="24"/>
    </w:rPr>
  </w:style>
  <w:style w:type="paragraph" w:customStyle="1" w:styleId="xl63">
    <w:name w:val="xl63"/>
    <w:basedOn w:val="Normln"/>
    <w:qFormat/>
    <w:rsid w:val="00F21F29"/>
    <w:pPr>
      <w:pBdr>
        <w:top w:val="single" w:sz="4" w:space="0" w:color="000001"/>
        <w:left w:val="single" w:sz="8" w:space="0" w:color="000001"/>
        <w:bottom w:val="single" w:sz="8" w:space="0" w:color="000001"/>
        <w:right w:val="single" w:sz="4" w:space="0" w:color="000001"/>
      </w:pBdr>
      <w:spacing w:before="100" w:after="100"/>
      <w:jc w:val="center"/>
    </w:pPr>
    <w:rPr>
      <w:rFonts w:ascii="Arial Unicode MS" w:eastAsia="Arial Unicode MS" w:hAnsi="Arial Unicode MS" w:cs="Arial Unicode MS"/>
      <w:szCs w:val="24"/>
    </w:rPr>
  </w:style>
  <w:style w:type="paragraph" w:customStyle="1" w:styleId="xl64">
    <w:name w:val="xl64"/>
    <w:basedOn w:val="Normln"/>
    <w:qFormat/>
    <w:rsid w:val="00F21F29"/>
    <w:pPr>
      <w:pBdr>
        <w:top w:val="single" w:sz="4" w:space="0" w:color="000001"/>
        <w:left w:val="single" w:sz="4" w:space="0" w:color="000001"/>
        <w:bottom w:val="single" w:sz="8" w:space="0" w:color="000001"/>
        <w:right w:val="single" w:sz="4" w:space="0" w:color="000001"/>
      </w:pBdr>
      <w:spacing w:before="100" w:after="100"/>
      <w:jc w:val="center"/>
    </w:pPr>
    <w:rPr>
      <w:rFonts w:ascii="Arial Unicode MS" w:eastAsia="Arial Unicode MS" w:hAnsi="Arial Unicode MS" w:cs="Arial Unicode MS"/>
      <w:szCs w:val="24"/>
    </w:rPr>
  </w:style>
  <w:style w:type="paragraph" w:customStyle="1" w:styleId="xl65">
    <w:name w:val="xl65"/>
    <w:basedOn w:val="Normln"/>
    <w:qFormat/>
    <w:rsid w:val="00F21F29"/>
    <w:pPr>
      <w:pBdr>
        <w:top w:val="single" w:sz="4" w:space="0" w:color="000001"/>
        <w:left w:val="single" w:sz="4" w:space="0" w:color="000001"/>
        <w:bottom w:val="single" w:sz="8" w:space="0" w:color="000001"/>
      </w:pBdr>
      <w:spacing w:before="100" w:after="100"/>
      <w:jc w:val="center"/>
    </w:pPr>
    <w:rPr>
      <w:rFonts w:ascii="Arial Unicode MS" w:eastAsia="Arial Unicode MS" w:hAnsi="Arial Unicode MS" w:cs="Arial Unicode MS"/>
      <w:szCs w:val="24"/>
    </w:rPr>
  </w:style>
  <w:style w:type="paragraph" w:customStyle="1" w:styleId="xl66">
    <w:name w:val="xl66"/>
    <w:basedOn w:val="Normln"/>
    <w:qFormat/>
    <w:rsid w:val="00F21F29"/>
    <w:pPr>
      <w:pBdr>
        <w:top w:val="single" w:sz="4" w:space="0" w:color="000001"/>
        <w:left w:val="single" w:sz="4" w:space="0" w:color="000001"/>
        <w:bottom w:val="single" w:sz="8" w:space="0" w:color="000001"/>
        <w:right w:val="single" w:sz="8" w:space="0" w:color="000001"/>
      </w:pBdr>
      <w:spacing w:before="100" w:after="100"/>
      <w:jc w:val="center"/>
    </w:pPr>
    <w:rPr>
      <w:rFonts w:ascii="Arial Unicode MS" w:eastAsia="Arial Unicode MS" w:hAnsi="Arial Unicode MS" w:cs="Arial Unicode MS"/>
      <w:szCs w:val="24"/>
    </w:rPr>
  </w:style>
  <w:style w:type="paragraph" w:customStyle="1" w:styleId="xl67">
    <w:name w:val="xl67"/>
    <w:basedOn w:val="Normln"/>
    <w:qFormat/>
    <w:rsid w:val="00F21F29"/>
    <w:pPr>
      <w:pBdr>
        <w:top w:val="single" w:sz="8" w:space="0" w:color="000001"/>
        <w:bottom w:val="single" w:sz="4" w:space="0" w:color="000001"/>
        <w:right w:val="single" w:sz="4" w:space="0" w:color="000001"/>
      </w:pBdr>
      <w:spacing w:before="100" w:after="100"/>
      <w:jc w:val="center"/>
    </w:pPr>
    <w:rPr>
      <w:rFonts w:ascii="Arial Unicode MS" w:eastAsia="Arial Unicode MS" w:hAnsi="Arial Unicode MS" w:cs="Arial Unicode MS"/>
      <w:szCs w:val="24"/>
    </w:rPr>
  </w:style>
  <w:style w:type="paragraph" w:customStyle="1" w:styleId="xl68">
    <w:name w:val="xl68"/>
    <w:basedOn w:val="Normln"/>
    <w:qFormat/>
    <w:rsid w:val="00F21F29"/>
    <w:pPr>
      <w:pBdr>
        <w:top w:val="single" w:sz="4" w:space="0" w:color="000001"/>
        <w:left w:val="single" w:sz="4" w:space="0" w:color="000001"/>
        <w:bottom w:val="single" w:sz="8" w:space="0" w:color="000001"/>
        <w:right w:val="single" w:sz="8" w:space="0" w:color="000001"/>
      </w:pBdr>
      <w:spacing w:before="100" w:after="100"/>
      <w:jc w:val="center"/>
    </w:pPr>
    <w:rPr>
      <w:rFonts w:ascii="Arial Unicode MS" w:eastAsia="Arial Unicode MS" w:hAnsi="Arial Unicode MS" w:cs="Arial Unicode MS"/>
      <w:szCs w:val="24"/>
    </w:rPr>
  </w:style>
  <w:style w:type="paragraph" w:customStyle="1" w:styleId="xl69">
    <w:name w:val="xl69"/>
    <w:basedOn w:val="Normln"/>
    <w:qFormat/>
    <w:rsid w:val="00F21F29"/>
    <w:pPr>
      <w:pBdr>
        <w:top w:val="single" w:sz="8" w:space="0" w:color="000001"/>
        <w:bottom w:val="single" w:sz="4" w:space="0" w:color="000001"/>
        <w:right w:val="single" w:sz="4" w:space="0" w:color="000001"/>
      </w:pBdr>
      <w:spacing w:before="100" w:after="100"/>
      <w:jc w:val="center"/>
    </w:pPr>
    <w:rPr>
      <w:rFonts w:ascii="Arial Unicode MS" w:eastAsia="Arial Unicode MS" w:hAnsi="Arial Unicode MS" w:cs="Arial Unicode MS"/>
      <w:szCs w:val="24"/>
    </w:rPr>
  </w:style>
  <w:style w:type="paragraph" w:styleId="Normlnodsazen">
    <w:name w:val="Normal Indent"/>
    <w:basedOn w:val="Normln"/>
    <w:qFormat/>
    <w:rsid w:val="00F21F29"/>
    <w:pPr>
      <w:ind w:left="708" w:right="192"/>
      <w:jc w:val="center"/>
    </w:pPr>
    <w:rPr>
      <w:rFonts w:ascii="News Serif EE" w:hAnsi="News Serif EE" w:cs="News Serif EE"/>
      <w:b/>
      <w:lang w:val="en-GB"/>
    </w:rPr>
  </w:style>
  <w:style w:type="paragraph" w:styleId="Textvbloku">
    <w:name w:val="Block Text"/>
    <w:basedOn w:val="Normln"/>
    <w:qFormat/>
    <w:rsid w:val="00F21F29"/>
    <w:pPr>
      <w:tabs>
        <w:tab w:val="left" w:pos="851"/>
        <w:tab w:val="left" w:pos="1134"/>
        <w:tab w:val="left" w:pos="3402"/>
        <w:tab w:val="left" w:pos="4536"/>
      </w:tabs>
      <w:ind w:left="567" w:right="-284" w:hanging="567"/>
      <w:jc w:val="both"/>
    </w:pPr>
    <w:rPr>
      <w:lang w:val="en-GB"/>
    </w:rPr>
  </w:style>
  <w:style w:type="paragraph" w:customStyle="1" w:styleId="Normln1">
    <w:name w:val="Normální1"/>
    <w:basedOn w:val="Normln"/>
    <w:qFormat/>
    <w:rsid w:val="00F21F29"/>
    <w:pPr>
      <w:tabs>
        <w:tab w:val="left" w:pos="2835"/>
      </w:tabs>
      <w:spacing w:before="60" w:after="20"/>
      <w:jc w:val="center"/>
    </w:pPr>
  </w:style>
  <w:style w:type="paragraph" w:styleId="Podnadpis">
    <w:name w:val="Subtitle"/>
    <w:basedOn w:val="Normln"/>
    <w:qFormat/>
    <w:rsid w:val="00F21F29"/>
    <w:pPr>
      <w:textAlignment w:val="baseline"/>
    </w:pPr>
    <w:rPr>
      <w:rFonts w:ascii="Courier New" w:hAnsi="Courier New" w:cs="Courier New"/>
    </w:rPr>
  </w:style>
  <w:style w:type="paragraph" w:customStyle="1" w:styleId="sberacf">
    <w:name w:val="sberacf"/>
    <w:basedOn w:val="Normln"/>
    <w:qFormat/>
    <w:rsid w:val="00F21F29"/>
    <w:pPr>
      <w:keepLines/>
      <w:ind w:firstLine="851"/>
      <w:textAlignment w:val="baseline"/>
    </w:pPr>
  </w:style>
  <w:style w:type="paragraph" w:customStyle="1" w:styleId="podnadpis2">
    <w:name w:val="podnadpis2"/>
    <w:basedOn w:val="Normln"/>
    <w:qFormat/>
    <w:rsid w:val="00F21F29"/>
    <w:pPr>
      <w:ind w:firstLine="709"/>
      <w:jc w:val="both"/>
      <w:textAlignment w:val="baseline"/>
    </w:pPr>
    <w:rPr>
      <w:b/>
      <w:u w:val="single"/>
      <w:lang w:eastAsia="cs-CZ"/>
    </w:rPr>
  </w:style>
  <w:style w:type="paragraph" w:customStyle="1" w:styleId="Styl1">
    <w:name w:val="Styl1"/>
    <w:basedOn w:val="Zkladntext"/>
    <w:qFormat/>
    <w:rsid w:val="00F21F29"/>
  </w:style>
  <w:style w:type="paragraph" w:styleId="Odstavecseseznamem">
    <w:name w:val="List Paragraph"/>
    <w:basedOn w:val="Normln"/>
    <w:qFormat/>
    <w:rsid w:val="00F21F29"/>
    <w:pPr>
      <w:ind w:left="708"/>
    </w:pPr>
  </w:style>
  <w:style w:type="paragraph" w:customStyle="1" w:styleId="Citace1">
    <w:name w:val="Citace1"/>
    <w:basedOn w:val="Normln"/>
    <w:qFormat/>
    <w:rsid w:val="00F21F29"/>
    <w:rPr>
      <w:i/>
      <w:iCs/>
      <w:color w:val="000000"/>
    </w:rPr>
  </w:style>
  <w:style w:type="paragraph" w:styleId="Bezmezer">
    <w:name w:val="No Spacing"/>
    <w:aliases w:val="Text"/>
    <w:link w:val="BezmezerChar"/>
    <w:qFormat/>
    <w:rsid w:val="00F21F29"/>
    <w:pPr>
      <w:suppressAutoHyphens/>
    </w:pPr>
    <w:rPr>
      <w:rFonts w:ascii="Times New Roman" w:eastAsia="Times New Roman" w:hAnsi="Times New Roman" w:cs="Times New Roman"/>
      <w:sz w:val="24"/>
      <w:szCs w:val="20"/>
      <w:lang w:bidi="ar-SA"/>
    </w:rPr>
  </w:style>
  <w:style w:type="paragraph" w:styleId="Textbubliny">
    <w:name w:val="Balloon Text"/>
    <w:basedOn w:val="Normln"/>
    <w:qFormat/>
    <w:rsid w:val="00F21F29"/>
    <w:rPr>
      <w:rFonts w:ascii="Tahoma" w:hAnsi="Tahoma" w:cs="Tahoma"/>
      <w:sz w:val="16"/>
      <w:szCs w:val="16"/>
    </w:rPr>
  </w:style>
  <w:style w:type="paragraph" w:customStyle="1" w:styleId="Atexty">
    <w:name w:val="A_texty"/>
    <w:basedOn w:val="Zkladntext"/>
    <w:qFormat/>
    <w:rsid w:val="00F21F29"/>
    <w:pPr>
      <w:spacing w:after="120" w:line="240" w:lineRule="auto"/>
      <w:jc w:val="both"/>
    </w:pPr>
    <w:rPr>
      <w:rFonts w:ascii="Arial Narrow" w:hAnsi="Arial Narrow" w:cs="Times New Roman"/>
      <w:bCs w:val="0"/>
      <w:szCs w:val="20"/>
    </w:rPr>
  </w:style>
  <w:style w:type="paragraph" w:customStyle="1" w:styleId="Vodiskapitola">
    <w:name w:val="Vodis_kapitola"/>
    <w:basedOn w:val="Normln"/>
    <w:qFormat/>
    <w:rsid w:val="00F21F29"/>
    <w:pPr>
      <w:jc w:val="center"/>
    </w:pPr>
    <w:rPr>
      <w:b/>
      <w:sz w:val="44"/>
    </w:rPr>
  </w:style>
  <w:style w:type="paragraph" w:customStyle="1" w:styleId="Vodiskapitola1">
    <w:name w:val="Vodis_kapitola_1"/>
    <w:basedOn w:val="Normln"/>
    <w:qFormat/>
    <w:rsid w:val="00F21F29"/>
    <w:pPr>
      <w:jc w:val="center"/>
    </w:pPr>
    <w:rPr>
      <w:b/>
    </w:rPr>
  </w:style>
  <w:style w:type="paragraph" w:customStyle="1" w:styleId="Vchozstyl-odsazenouroven3">
    <w:name w:val="Výchozí styl-odsazeno_uroven_3"/>
    <w:basedOn w:val="Normln"/>
    <w:qFormat/>
    <w:rsid w:val="00F21F29"/>
    <w:pPr>
      <w:spacing w:before="170"/>
      <w:ind w:left="340"/>
    </w:pPr>
  </w:style>
  <w:style w:type="paragraph" w:customStyle="1" w:styleId="Vodisnadpis1">
    <w:name w:val="Vodis_nadpis_1"/>
    <w:qFormat/>
    <w:rsid w:val="00F21F29"/>
    <w:pPr>
      <w:widowControl w:val="0"/>
      <w:outlineLvl w:val="1"/>
    </w:pPr>
    <w:rPr>
      <w:rFonts w:ascii="Times New Roman" w:hAnsi="Times New Roman"/>
      <w:b/>
      <w:sz w:val="28"/>
    </w:rPr>
  </w:style>
  <w:style w:type="paragraph" w:customStyle="1" w:styleId="Vodisnadpis2">
    <w:name w:val="Vodis_nadpis_2"/>
    <w:basedOn w:val="Vodisnadpis1"/>
    <w:qFormat/>
    <w:rsid w:val="00F21F29"/>
    <w:rPr>
      <w:sz w:val="24"/>
    </w:rPr>
  </w:style>
  <w:style w:type="paragraph" w:customStyle="1" w:styleId="Vodisnadpis3">
    <w:name w:val="Vodis_nadpis_3"/>
    <w:basedOn w:val="Vodisnadpis2"/>
    <w:qFormat/>
    <w:rsid w:val="00F21F29"/>
    <w:pPr>
      <w:ind w:left="567" w:hanging="283"/>
      <w:outlineLvl w:val="2"/>
    </w:pPr>
    <w:rPr>
      <w:b w:val="0"/>
      <w:u w:val="single"/>
    </w:rPr>
  </w:style>
  <w:style w:type="paragraph" w:customStyle="1" w:styleId="Vchozstyodskoceny3">
    <w:name w:val="Výchozí sty_odskoceny_3"/>
    <w:basedOn w:val="Normln"/>
    <w:qFormat/>
    <w:rsid w:val="00F21F29"/>
    <w:pPr>
      <w:ind w:left="680"/>
      <w:jc w:val="both"/>
    </w:pPr>
  </w:style>
  <w:style w:type="paragraph" w:styleId="Hlavikaobsahu">
    <w:name w:val="toa heading"/>
    <w:basedOn w:val="Nadpis"/>
    <w:qFormat/>
    <w:rsid w:val="00F21F29"/>
  </w:style>
  <w:style w:type="paragraph" w:styleId="Obsah2">
    <w:name w:val="toc 2"/>
    <w:basedOn w:val="Rejstk"/>
    <w:uiPriority w:val="39"/>
    <w:rsid w:val="00F21F29"/>
    <w:pPr>
      <w:tabs>
        <w:tab w:val="right" w:leader="dot" w:pos="8787"/>
      </w:tabs>
      <w:ind w:left="283"/>
    </w:pPr>
  </w:style>
  <w:style w:type="paragraph" w:customStyle="1" w:styleId="Obsahtabulky">
    <w:name w:val="Obsah tabulky"/>
    <w:basedOn w:val="Normln"/>
    <w:qFormat/>
    <w:rsid w:val="00F21F29"/>
    <w:pPr>
      <w:suppressLineNumbers/>
    </w:pPr>
  </w:style>
  <w:style w:type="paragraph" w:customStyle="1" w:styleId="Nadpistabulky">
    <w:name w:val="Nadpis tabulky"/>
    <w:basedOn w:val="Obsahtabulky"/>
    <w:qFormat/>
    <w:rsid w:val="00F21F29"/>
    <w:pPr>
      <w:jc w:val="center"/>
    </w:pPr>
    <w:rPr>
      <w:b/>
      <w:bCs/>
    </w:rPr>
  </w:style>
  <w:style w:type="character" w:customStyle="1" w:styleId="BezmezerChar">
    <w:name w:val="Bez mezer Char"/>
    <w:aliases w:val="Text Char"/>
    <w:link w:val="Bezmezer"/>
    <w:locked/>
    <w:rsid w:val="00C92529"/>
    <w:rPr>
      <w:rFonts w:ascii="Times New Roman" w:eastAsia="Times New Roman" w:hAnsi="Times New Roman" w:cs="Times New Roman"/>
      <w:sz w:val="24"/>
      <w:szCs w:val="20"/>
      <w:lang w:bidi="ar-SA"/>
    </w:rPr>
  </w:style>
  <w:style w:type="character" w:customStyle="1" w:styleId="WW8Num24z1">
    <w:name w:val="WW8Num24z1"/>
    <w:qFormat/>
    <w:rsid w:val="00E955F5"/>
  </w:style>
  <w:style w:type="paragraph" w:customStyle="1" w:styleId="Zkladntext21">
    <w:name w:val="Základní text 21"/>
    <w:basedOn w:val="Normln"/>
    <w:rsid w:val="00DD0F8B"/>
    <w:pPr>
      <w:suppressAutoHyphens w:val="0"/>
      <w:spacing w:before="120" w:after="120" w:line="360" w:lineRule="auto"/>
      <w:ind w:firstLine="709"/>
      <w:jc w:val="both"/>
    </w:pPr>
    <w:rPr>
      <w:rFonts w:ascii="Arial" w:hAnsi="Arial"/>
      <w:b/>
      <w:sz w:val="22"/>
      <w:lang w:eastAsia="cs-CZ"/>
    </w:rPr>
  </w:style>
  <w:style w:type="character" w:styleId="Hypertextovodkaz">
    <w:name w:val="Hyperlink"/>
    <w:basedOn w:val="Standardnpsmoodstavce"/>
    <w:uiPriority w:val="99"/>
    <w:unhideWhenUsed/>
    <w:rsid w:val="001C5FE8"/>
    <w:rPr>
      <w:color w:val="0000FF" w:themeColor="hyperlink"/>
      <w:u w:val="single"/>
    </w:rPr>
  </w:style>
  <w:style w:type="paragraph" w:customStyle="1" w:styleId="Vodisprojektovanekapacity">
    <w:name w:val="Vodis_projektovane_kapacity"/>
    <w:basedOn w:val="Normln"/>
    <w:qFormat/>
    <w:rsid w:val="00440794"/>
    <w:pPr>
      <w:tabs>
        <w:tab w:val="right" w:leader="dot" w:pos="8504"/>
      </w:tabs>
      <w:ind w:left="680"/>
      <w:jc w:val="both"/>
    </w:pPr>
    <w:rPr>
      <w:rFonts w:eastAsia="SimSun" w:cs="Mangal"/>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0347483">
      <w:bodyDiv w:val="1"/>
      <w:marLeft w:val="0"/>
      <w:marRight w:val="0"/>
      <w:marTop w:val="0"/>
      <w:marBottom w:val="0"/>
      <w:divBdr>
        <w:top w:val="none" w:sz="0" w:space="0" w:color="auto"/>
        <w:left w:val="none" w:sz="0" w:space="0" w:color="auto"/>
        <w:bottom w:val="none" w:sz="0" w:space="0" w:color="auto"/>
        <w:right w:val="none" w:sz="0" w:space="0" w:color="auto"/>
      </w:divBdr>
    </w:div>
    <w:div w:id="115218645">
      <w:bodyDiv w:val="1"/>
      <w:marLeft w:val="0"/>
      <w:marRight w:val="0"/>
      <w:marTop w:val="0"/>
      <w:marBottom w:val="0"/>
      <w:divBdr>
        <w:top w:val="none" w:sz="0" w:space="0" w:color="auto"/>
        <w:left w:val="none" w:sz="0" w:space="0" w:color="auto"/>
        <w:bottom w:val="none" w:sz="0" w:space="0" w:color="auto"/>
        <w:right w:val="none" w:sz="0" w:space="0" w:color="auto"/>
      </w:divBdr>
    </w:div>
    <w:div w:id="132916863">
      <w:bodyDiv w:val="1"/>
      <w:marLeft w:val="0"/>
      <w:marRight w:val="0"/>
      <w:marTop w:val="0"/>
      <w:marBottom w:val="0"/>
      <w:divBdr>
        <w:top w:val="none" w:sz="0" w:space="0" w:color="auto"/>
        <w:left w:val="none" w:sz="0" w:space="0" w:color="auto"/>
        <w:bottom w:val="none" w:sz="0" w:space="0" w:color="auto"/>
        <w:right w:val="none" w:sz="0" w:space="0" w:color="auto"/>
      </w:divBdr>
    </w:div>
    <w:div w:id="138619036">
      <w:bodyDiv w:val="1"/>
      <w:marLeft w:val="0"/>
      <w:marRight w:val="0"/>
      <w:marTop w:val="0"/>
      <w:marBottom w:val="0"/>
      <w:divBdr>
        <w:top w:val="none" w:sz="0" w:space="0" w:color="auto"/>
        <w:left w:val="none" w:sz="0" w:space="0" w:color="auto"/>
        <w:bottom w:val="none" w:sz="0" w:space="0" w:color="auto"/>
        <w:right w:val="none" w:sz="0" w:space="0" w:color="auto"/>
      </w:divBdr>
    </w:div>
    <w:div w:id="179467913">
      <w:bodyDiv w:val="1"/>
      <w:marLeft w:val="0"/>
      <w:marRight w:val="0"/>
      <w:marTop w:val="0"/>
      <w:marBottom w:val="0"/>
      <w:divBdr>
        <w:top w:val="none" w:sz="0" w:space="0" w:color="auto"/>
        <w:left w:val="none" w:sz="0" w:space="0" w:color="auto"/>
        <w:bottom w:val="none" w:sz="0" w:space="0" w:color="auto"/>
        <w:right w:val="none" w:sz="0" w:space="0" w:color="auto"/>
      </w:divBdr>
    </w:div>
    <w:div w:id="188301329">
      <w:bodyDiv w:val="1"/>
      <w:marLeft w:val="0"/>
      <w:marRight w:val="0"/>
      <w:marTop w:val="0"/>
      <w:marBottom w:val="0"/>
      <w:divBdr>
        <w:top w:val="none" w:sz="0" w:space="0" w:color="auto"/>
        <w:left w:val="none" w:sz="0" w:space="0" w:color="auto"/>
        <w:bottom w:val="none" w:sz="0" w:space="0" w:color="auto"/>
        <w:right w:val="none" w:sz="0" w:space="0" w:color="auto"/>
      </w:divBdr>
    </w:div>
    <w:div w:id="206795533">
      <w:bodyDiv w:val="1"/>
      <w:marLeft w:val="0"/>
      <w:marRight w:val="0"/>
      <w:marTop w:val="0"/>
      <w:marBottom w:val="0"/>
      <w:divBdr>
        <w:top w:val="none" w:sz="0" w:space="0" w:color="auto"/>
        <w:left w:val="none" w:sz="0" w:space="0" w:color="auto"/>
        <w:bottom w:val="none" w:sz="0" w:space="0" w:color="auto"/>
        <w:right w:val="none" w:sz="0" w:space="0" w:color="auto"/>
      </w:divBdr>
    </w:div>
    <w:div w:id="222645668">
      <w:bodyDiv w:val="1"/>
      <w:marLeft w:val="0"/>
      <w:marRight w:val="0"/>
      <w:marTop w:val="0"/>
      <w:marBottom w:val="0"/>
      <w:divBdr>
        <w:top w:val="none" w:sz="0" w:space="0" w:color="auto"/>
        <w:left w:val="none" w:sz="0" w:space="0" w:color="auto"/>
        <w:bottom w:val="none" w:sz="0" w:space="0" w:color="auto"/>
        <w:right w:val="none" w:sz="0" w:space="0" w:color="auto"/>
      </w:divBdr>
    </w:div>
    <w:div w:id="271936940">
      <w:bodyDiv w:val="1"/>
      <w:marLeft w:val="0"/>
      <w:marRight w:val="0"/>
      <w:marTop w:val="0"/>
      <w:marBottom w:val="0"/>
      <w:divBdr>
        <w:top w:val="none" w:sz="0" w:space="0" w:color="auto"/>
        <w:left w:val="none" w:sz="0" w:space="0" w:color="auto"/>
        <w:bottom w:val="none" w:sz="0" w:space="0" w:color="auto"/>
        <w:right w:val="none" w:sz="0" w:space="0" w:color="auto"/>
      </w:divBdr>
    </w:div>
    <w:div w:id="324675995">
      <w:bodyDiv w:val="1"/>
      <w:marLeft w:val="0"/>
      <w:marRight w:val="0"/>
      <w:marTop w:val="0"/>
      <w:marBottom w:val="0"/>
      <w:divBdr>
        <w:top w:val="none" w:sz="0" w:space="0" w:color="auto"/>
        <w:left w:val="none" w:sz="0" w:space="0" w:color="auto"/>
        <w:bottom w:val="none" w:sz="0" w:space="0" w:color="auto"/>
        <w:right w:val="none" w:sz="0" w:space="0" w:color="auto"/>
      </w:divBdr>
    </w:div>
    <w:div w:id="366032433">
      <w:bodyDiv w:val="1"/>
      <w:marLeft w:val="0"/>
      <w:marRight w:val="0"/>
      <w:marTop w:val="0"/>
      <w:marBottom w:val="0"/>
      <w:divBdr>
        <w:top w:val="none" w:sz="0" w:space="0" w:color="auto"/>
        <w:left w:val="none" w:sz="0" w:space="0" w:color="auto"/>
        <w:bottom w:val="none" w:sz="0" w:space="0" w:color="auto"/>
        <w:right w:val="none" w:sz="0" w:space="0" w:color="auto"/>
      </w:divBdr>
    </w:div>
    <w:div w:id="425612750">
      <w:bodyDiv w:val="1"/>
      <w:marLeft w:val="0"/>
      <w:marRight w:val="0"/>
      <w:marTop w:val="0"/>
      <w:marBottom w:val="0"/>
      <w:divBdr>
        <w:top w:val="none" w:sz="0" w:space="0" w:color="auto"/>
        <w:left w:val="none" w:sz="0" w:space="0" w:color="auto"/>
        <w:bottom w:val="none" w:sz="0" w:space="0" w:color="auto"/>
        <w:right w:val="none" w:sz="0" w:space="0" w:color="auto"/>
      </w:divBdr>
    </w:div>
    <w:div w:id="432940150">
      <w:bodyDiv w:val="1"/>
      <w:marLeft w:val="0"/>
      <w:marRight w:val="0"/>
      <w:marTop w:val="0"/>
      <w:marBottom w:val="0"/>
      <w:divBdr>
        <w:top w:val="none" w:sz="0" w:space="0" w:color="auto"/>
        <w:left w:val="none" w:sz="0" w:space="0" w:color="auto"/>
        <w:bottom w:val="none" w:sz="0" w:space="0" w:color="auto"/>
        <w:right w:val="none" w:sz="0" w:space="0" w:color="auto"/>
      </w:divBdr>
    </w:div>
    <w:div w:id="437456933">
      <w:bodyDiv w:val="1"/>
      <w:marLeft w:val="0"/>
      <w:marRight w:val="0"/>
      <w:marTop w:val="0"/>
      <w:marBottom w:val="0"/>
      <w:divBdr>
        <w:top w:val="none" w:sz="0" w:space="0" w:color="auto"/>
        <w:left w:val="none" w:sz="0" w:space="0" w:color="auto"/>
        <w:bottom w:val="none" w:sz="0" w:space="0" w:color="auto"/>
        <w:right w:val="none" w:sz="0" w:space="0" w:color="auto"/>
      </w:divBdr>
    </w:div>
    <w:div w:id="471680327">
      <w:bodyDiv w:val="1"/>
      <w:marLeft w:val="0"/>
      <w:marRight w:val="0"/>
      <w:marTop w:val="0"/>
      <w:marBottom w:val="0"/>
      <w:divBdr>
        <w:top w:val="none" w:sz="0" w:space="0" w:color="auto"/>
        <w:left w:val="none" w:sz="0" w:space="0" w:color="auto"/>
        <w:bottom w:val="none" w:sz="0" w:space="0" w:color="auto"/>
        <w:right w:val="none" w:sz="0" w:space="0" w:color="auto"/>
      </w:divBdr>
    </w:div>
    <w:div w:id="506822536">
      <w:bodyDiv w:val="1"/>
      <w:marLeft w:val="0"/>
      <w:marRight w:val="0"/>
      <w:marTop w:val="0"/>
      <w:marBottom w:val="0"/>
      <w:divBdr>
        <w:top w:val="none" w:sz="0" w:space="0" w:color="auto"/>
        <w:left w:val="none" w:sz="0" w:space="0" w:color="auto"/>
        <w:bottom w:val="none" w:sz="0" w:space="0" w:color="auto"/>
        <w:right w:val="none" w:sz="0" w:space="0" w:color="auto"/>
      </w:divBdr>
    </w:div>
    <w:div w:id="560752475">
      <w:bodyDiv w:val="1"/>
      <w:marLeft w:val="0"/>
      <w:marRight w:val="0"/>
      <w:marTop w:val="0"/>
      <w:marBottom w:val="0"/>
      <w:divBdr>
        <w:top w:val="none" w:sz="0" w:space="0" w:color="auto"/>
        <w:left w:val="none" w:sz="0" w:space="0" w:color="auto"/>
        <w:bottom w:val="none" w:sz="0" w:space="0" w:color="auto"/>
        <w:right w:val="none" w:sz="0" w:space="0" w:color="auto"/>
      </w:divBdr>
    </w:div>
    <w:div w:id="588318809">
      <w:bodyDiv w:val="1"/>
      <w:marLeft w:val="0"/>
      <w:marRight w:val="0"/>
      <w:marTop w:val="0"/>
      <w:marBottom w:val="0"/>
      <w:divBdr>
        <w:top w:val="none" w:sz="0" w:space="0" w:color="auto"/>
        <w:left w:val="none" w:sz="0" w:space="0" w:color="auto"/>
        <w:bottom w:val="none" w:sz="0" w:space="0" w:color="auto"/>
        <w:right w:val="none" w:sz="0" w:space="0" w:color="auto"/>
      </w:divBdr>
    </w:div>
    <w:div w:id="608897303">
      <w:bodyDiv w:val="1"/>
      <w:marLeft w:val="0"/>
      <w:marRight w:val="0"/>
      <w:marTop w:val="0"/>
      <w:marBottom w:val="0"/>
      <w:divBdr>
        <w:top w:val="none" w:sz="0" w:space="0" w:color="auto"/>
        <w:left w:val="none" w:sz="0" w:space="0" w:color="auto"/>
        <w:bottom w:val="none" w:sz="0" w:space="0" w:color="auto"/>
        <w:right w:val="none" w:sz="0" w:space="0" w:color="auto"/>
      </w:divBdr>
    </w:div>
    <w:div w:id="657539845">
      <w:bodyDiv w:val="1"/>
      <w:marLeft w:val="0"/>
      <w:marRight w:val="0"/>
      <w:marTop w:val="0"/>
      <w:marBottom w:val="0"/>
      <w:divBdr>
        <w:top w:val="none" w:sz="0" w:space="0" w:color="auto"/>
        <w:left w:val="none" w:sz="0" w:space="0" w:color="auto"/>
        <w:bottom w:val="none" w:sz="0" w:space="0" w:color="auto"/>
        <w:right w:val="none" w:sz="0" w:space="0" w:color="auto"/>
      </w:divBdr>
    </w:div>
    <w:div w:id="658267273">
      <w:bodyDiv w:val="1"/>
      <w:marLeft w:val="0"/>
      <w:marRight w:val="0"/>
      <w:marTop w:val="0"/>
      <w:marBottom w:val="0"/>
      <w:divBdr>
        <w:top w:val="none" w:sz="0" w:space="0" w:color="auto"/>
        <w:left w:val="none" w:sz="0" w:space="0" w:color="auto"/>
        <w:bottom w:val="none" w:sz="0" w:space="0" w:color="auto"/>
        <w:right w:val="none" w:sz="0" w:space="0" w:color="auto"/>
      </w:divBdr>
    </w:div>
    <w:div w:id="670841624">
      <w:bodyDiv w:val="1"/>
      <w:marLeft w:val="0"/>
      <w:marRight w:val="0"/>
      <w:marTop w:val="0"/>
      <w:marBottom w:val="0"/>
      <w:divBdr>
        <w:top w:val="none" w:sz="0" w:space="0" w:color="auto"/>
        <w:left w:val="none" w:sz="0" w:space="0" w:color="auto"/>
        <w:bottom w:val="none" w:sz="0" w:space="0" w:color="auto"/>
        <w:right w:val="none" w:sz="0" w:space="0" w:color="auto"/>
      </w:divBdr>
    </w:div>
    <w:div w:id="671374430">
      <w:bodyDiv w:val="1"/>
      <w:marLeft w:val="0"/>
      <w:marRight w:val="0"/>
      <w:marTop w:val="0"/>
      <w:marBottom w:val="0"/>
      <w:divBdr>
        <w:top w:val="none" w:sz="0" w:space="0" w:color="auto"/>
        <w:left w:val="none" w:sz="0" w:space="0" w:color="auto"/>
        <w:bottom w:val="none" w:sz="0" w:space="0" w:color="auto"/>
        <w:right w:val="none" w:sz="0" w:space="0" w:color="auto"/>
      </w:divBdr>
    </w:div>
    <w:div w:id="691340562">
      <w:bodyDiv w:val="1"/>
      <w:marLeft w:val="0"/>
      <w:marRight w:val="0"/>
      <w:marTop w:val="0"/>
      <w:marBottom w:val="0"/>
      <w:divBdr>
        <w:top w:val="none" w:sz="0" w:space="0" w:color="auto"/>
        <w:left w:val="none" w:sz="0" w:space="0" w:color="auto"/>
        <w:bottom w:val="none" w:sz="0" w:space="0" w:color="auto"/>
        <w:right w:val="none" w:sz="0" w:space="0" w:color="auto"/>
      </w:divBdr>
    </w:div>
    <w:div w:id="789519674">
      <w:bodyDiv w:val="1"/>
      <w:marLeft w:val="0"/>
      <w:marRight w:val="0"/>
      <w:marTop w:val="0"/>
      <w:marBottom w:val="0"/>
      <w:divBdr>
        <w:top w:val="none" w:sz="0" w:space="0" w:color="auto"/>
        <w:left w:val="none" w:sz="0" w:space="0" w:color="auto"/>
        <w:bottom w:val="none" w:sz="0" w:space="0" w:color="auto"/>
        <w:right w:val="none" w:sz="0" w:space="0" w:color="auto"/>
      </w:divBdr>
    </w:div>
    <w:div w:id="800339761">
      <w:bodyDiv w:val="1"/>
      <w:marLeft w:val="0"/>
      <w:marRight w:val="0"/>
      <w:marTop w:val="0"/>
      <w:marBottom w:val="0"/>
      <w:divBdr>
        <w:top w:val="none" w:sz="0" w:space="0" w:color="auto"/>
        <w:left w:val="none" w:sz="0" w:space="0" w:color="auto"/>
        <w:bottom w:val="none" w:sz="0" w:space="0" w:color="auto"/>
        <w:right w:val="none" w:sz="0" w:space="0" w:color="auto"/>
      </w:divBdr>
    </w:div>
    <w:div w:id="814755766">
      <w:bodyDiv w:val="1"/>
      <w:marLeft w:val="0"/>
      <w:marRight w:val="0"/>
      <w:marTop w:val="0"/>
      <w:marBottom w:val="0"/>
      <w:divBdr>
        <w:top w:val="none" w:sz="0" w:space="0" w:color="auto"/>
        <w:left w:val="none" w:sz="0" w:space="0" w:color="auto"/>
        <w:bottom w:val="none" w:sz="0" w:space="0" w:color="auto"/>
        <w:right w:val="none" w:sz="0" w:space="0" w:color="auto"/>
      </w:divBdr>
    </w:div>
    <w:div w:id="830289543">
      <w:bodyDiv w:val="1"/>
      <w:marLeft w:val="0"/>
      <w:marRight w:val="0"/>
      <w:marTop w:val="0"/>
      <w:marBottom w:val="0"/>
      <w:divBdr>
        <w:top w:val="none" w:sz="0" w:space="0" w:color="auto"/>
        <w:left w:val="none" w:sz="0" w:space="0" w:color="auto"/>
        <w:bottom w:val="none" w:sz="0" w:space="0" w:color="auto"/>
        <w:right w:val="none" w:sz="0" w:space="0" w:color="auto"/>
      </w:divBdr>
    </w:div>
    <w:div w:id="835651635">
      <w:bodyDiv w:val="1"/>
      <w:marLeft w:val="0"/>
      <w:marRight w:val="0"/>
      <w:marTop w:val="0"/>
      <w:marBottom w:val="0"/>
      <w:divBdr>
        <w:top w:val="none" w:sz="0" w:space="0" w:color="auto"/>
        <w:left w:val="none" w:sz="0" w:space="0" w:color="auto"/>
        <w:bottom w:val="none" w:sz="0" w:space="0" w:color="auto"/>
        <w:right w:val="none" w:sz="0" w:space="0" w:color="auto"/>
      </w:divBdr>
    </w:div>
    <w:div w:id="858392544">
      <w:bodyDiv w:val="1"/>
      <w:marLeft w:val="0"/>
      <w:marRight w:val="0"/>
      <w:marTop w:val="0"/>
      <w:marBottom w:val="0"/>
      <w:divBdr>
        <w:top w:val="none" w:sz="0" w:space="0" w:color="auto"/>
        <w:left w:val="none" w:sz="0" w:space="0" w:color="auto"/>
        <w:bottom w:val="none" w:sz="0" w:space="0" w:color="auto"/>
        <w:right w:val="none" w:sz="0" w:space="0" w:color="auto"/>
      </w:divBdr>
    </w:div>
    <w:div w:id="873467157">
      <w:bodyDiv w:val="1"/>
      <w:marLeft w:val="0"/>
      <w:marRight w:val="0"/>
      <w:marTop w:val="0"/>
      <w:marBottom w:val="0"/>
      <w:divBdr>
        <w:top w:val="none" w:sz="0" w:space="0" w:color="auto"/>
        <w:left w:val="none" w:sz="0" w:space="0" w:color="auto"/>
        <w:bottom w:val="none" w:sz="0" w:space="0" w:color="auto"/>
        <w:right w:val="none" w:sz="0" w:space="0" w:color="auto"/>
      </w:divBdr>
    </w:div>
    <w:div w:id="898519187">
      <w:bodyDiv w:val="1"/>
      <w:marLeft w:val="0"/>
      <w:marRight w:val="0"/>
      <w:marTop w:val="0"/>
      <w:marBottom w:val="0"/>
      <w:divBdr>
        <w:top w:val="none" w:sz="0" w:space="0" w:color="auto"/>
        <w:left w:val="none" w:sz="0" w:space="0" w:color="auto"/>
        <w:bottom w:val="none" w:sz="0" w:space="0" w:color="auto"/>
        <w:right w:val="none" w:sz="0" w:space="0" w:color="auto"/>
      </w:divBdr>
    </w:div>
    <w:div w:id="910505467">
      <w:bodyDiv w:val="1"/>
      <w:marLeft w:val="0"/>
      <w:marRight w:val="0"/>
      <w:marTop w:val="0"/>
      <w:marBottom w:val="0"/>
      <w:divBdr>
        <w:top w:val="none" w:sz="0" w:space="0" w:color="auto"/>
        <w:left w:val="none" w:sz="0" w:space="0" w:color="auto"/>
        <w:bottom w:val="none" w:sz="0" w:space="0" w:color="auto"/>
        <w:right w:val="none" w:sz="0" w:space="0" w:color="auto"/>
      </w:divBdr>
    </w:div>
    <w:div w:id="929968136">
      <w:bodyDiv w:val="1"/>
      <w:marLeft w:val="0"/>
      <w:marRight w:val="0"/>
      <w:marTop w:val="0"/>
      <w:marBottom w:val="0"/>
      <w:divBdr>
        <w:top w:val="none" w:sz="0" w:space="0" w:color="auto"/>
        <w:left w:val="none" w:sz="0" w:space="0" w:color="auto"/>
        <w:bottom w:val="none" w:sz="0" w:space="0" w:color="auto"/>
        <w:right w:val="none" w:sz="0" w:space="0" w:color="auto"/>
      </w:divBdr>
    </w:div>
    <w:div w:id="1010644372">
      <w:bodyDiv w:val="1"/>
      <w:marLeft w:val="0"/>
      <w:marRight w:val="0"/>
      <w:marTop w:val="0"/>
      <w:marBottom w:val="0"/>
      <w:divBdr>
        <w:top w:val="none" w:sz="0" w:space="0" w:color="auto"/>
        <w:left w:val="none" w:sz="0" w:space="0" w:color="auto"/>
        <w:bottom w:val="none" w:sz="0" w:space="0" w:color="auto"/>
        <w:right w:val="none" w:sz="0" w:space="0" w:color="auto"/>
      </w:divBdr>
    </w:div>
    <w:div w:id="1019046971">
      <w:bodyDiv w:val="1"/>
      <w:marLeft w:val="0"/>
      <w:marRight w:val="0"/>
      <w:marTop w:val="0"/>
      <w:marBottom w:val="0"/>
      <w:divBdr>
        <w:top w:val="none" w:sz="0" w:space="0" w:color="auto"/>
        <w:left w:val="none" w:sz="0" w:space="0" w:color="auto"/>
        <w:bottom w:val="none" w:sz="0" w:space="0" w:color="auto"/>
        <w:right w:val="none" w:sz="0" w:space="0" w:color="auto"/>
      </w:divBdr>
    </w:div>
    <w:div w:id="1109659723">
      <w:bodyDiv w:val="1"/>
      <w:marLeft w:val="0"/>
      <w:marRight w:val="0"/>
      <w:marTop w:val="0"/>
      <w:marBottom w:val="0"/>
      <w:divBdr>
        <w:top w:val="none" w:sz="0" w:space="0" w:color="auto"/>
        <w:left w:val="none" w:sz="0" w:space="0" w:color="auto"/>
        <w:bottom w:val="none" w:sz="0" w:space="0" w:color="auto"/>
        <w:right w:val="none" w:sz="0" w:space="0" w:color="auto"/>
      </w:divBdr>
    </w:div>
    <w:div w:id="1135636934">
      <w:bodyDiv w:val="1"/>
      <w:marLeft w:val="0"/>
      <w:marRight w:val="0"/>
      <w:marTop w:val="0"/>
      <w:marBottom w:val="0"/>
      <w:divBdr>
        <w:top w:val="none" w:sz="0" w:space="0" w:color="auto"/>
        <w:left w:val="none" w:sz="0" w:space="0" w:color="auto"/>
        <w:bottom w:val="none" w:sz="0" w:space="0" w:color="auto"/>
        <w:right w:val="none" w:sz="0" w:space="0" w:color="auto"/>
      </w:divBdr>
    </w:div>
    <w:div w:id="1136483772">
      <w:bodyDiv w:val="1"/>
      <w:marLeft w:val="0"/>
      <w:marRight w:val="0"/>
      <w:marTop w:val="0"/>
      <w:marBottom w:val="0"/>
      <w:divBdr>
        <w:top w:val="none" w:sz="0" w:space="0" w:color="auto"/>
        <w:left w:val="none" w:sz="0" w:space="0" w:color="auto"/>
        <w:bottom w:val="none" w:sz="0" w:space="0" w:color="auto"/>
        <w:right w:val="none" w:sz="0" w:space="0" w:color="auto"/>
      </w:divBdr>
    </w:div>
    <w:div w:id="1146314929">
      <w:bodyDiv w:val="1"/>
      <w:marLeft w:val="0"/>
      <w:marRight w:val="0"/>
      <w:marTop w:val="0"/>
      <w:marBottom w:val="0"/>
      <w:divBdr>
        <w:top w:val="none" w:sz="0" w:space="0" w:color="auto"/>
        <w:left w:val="none" w:sz="0" w:space="0" w:color="auto"/>
        <w:bottom w:val="none" w:sz="0" w:space="0" w:color="auto"/>
        <w:right w:val="none" w:sz="0" w:space="0" w:color="auto"/>
      </w:divBdr>
    </w:div>
    <w:div w:id="1152864300">
      <w:bodyDiv w:val="1"/>
      <w:marLeft w:val="0"/>
      <w:marRight w:val="0"/>
      <w:marTop w:val="0"/>
      <w:marBottom w:val="0"/>
      <w:divBdr>
        <w:top w:val="none" w:sz="0" w:space="0" w:color="auto"/>
        <w:left w:val="none" w:sz="0" w:space="0" w:color="auto"/>
        <w:bottom w:val="none" w:sz="0" w:space="0" w:color="auto"/>
        <w:right w:val="none" w:sz="0" w:space="0" w:color="auto"/>
      </w:divBdr>
    </w:div>
    <w:div w:id="1168592359">
      <w:bodyDiv w:val="1"/>
      <w:marLeft w:val="0"/>
      <w:marRight w:val="0"/>
      <w:marTop w:val="0"/>
      <w:marBottom w:val="0"/>
      <w:divBdr>
        <w:top w:val="none" w:sz="0" w:space="0" w:color="auto"/>
        <w:left w:val="none" w:sz="0" w:space="0" w:color="auto"/>
        <w:bottom w:val="none" w:sz="0" w:space="0" w:color="auto"/>
        <w:right w:val="none" w:sz="0" w:space="0" w:color="auto"/>
      </w:divBdr>
    </w:div>
    <w:div w:id="1171217047">
      <w:bodyDiv w:val="1"/>
      <w:marLeft w:val="0"/>
      <w:marRight w:val="0"/>
      <w:marTop w:val="0"/>
      <w:marBottom w:val="0"/>
      <w:divBdr>
        <w:top w:val="none" w:sz="0" w:space="0" w:color="auto"/>
        <w:left w:val="none" w:sz="0" w:space="0" w:color="auto"/>
        <w:bottom w:val="none" w:sz="0" w:space="0" w:color="auto"/>
        <w:right w:val="none" w:sz="0" w:space="0" w:color="auto"/>
      </w:divBdr>
    </w:div>
    <w:div w:id="1182234323">
      <w:bodyDiv w:val="1"/>
      <w:marLeft w:val="0"/>
      <w:marRight w:val="0"/>
      <w:marTop w:val="0"/>
      <w:marBottom w:val="0"/>
      <w:divBdr>
        <w:top w:val="none" w:sz="0" w:space="0" w:color="auto"/>
        <w:left w:val="none" w:sz="0" w:space="0" w:color="auto"/>
        <w:bottom w:val="none" w:sz="0" w:space="0" w:color="auto"/>
        <w:right w:val="none" w:sz="0" w:space="0" w:color="auto"/>
      </w:divBdr>
    </w:div>
    <w:div w:id="1225026563">
      <w:bodyDiv w:val="1"/>
      <w:marLeft w:val="0"/>
      <w:marRight w:val="0"/>
      <w:marTop w:val="0"/>
      <w:marBottom w:val="0"/>
      <w:divBdr>
        <w:top w:val="none" w:sz="0" w:space="0" w:color="auto"/>
        <w:left w:val="none" w:sz="0" w:space="0" w:color="auto"/>
        <w:bottom w:val="none" w:sz="0" w:space="0" w:color="auto"/>
        <w:right w:val="none" w:sz="0" w:space="0" w:color="auto"/>
      </w:divBdr>
    </w:div>
    <w:div w:id="1273125548">
      <w:bodyDiv w:val="1"/>
      <w:marLeft w:val="0"/>
      <w:marRight w:val="0"/>
      <w:marTop w:val="0"/>
      <w:marBottom w:val="0"/>
      <w:divBdr>
        <w:top w:val="none" w:sz="0" w:space="0" w:color="auto"/>
        <w:left w:val="none" w:sz="0" w:space="0" w:color="auto"/>
        <w:bottom w:val="none" w:sz="0" w:space="0" w:color="auto"/>
        <w:right w:val="none" w:sz="0" w:space="0" w:color="auto"/>
      </w:divBdr>
    </w:div>
    <w:div w:id="1399017638">
      <w:bodyDiv w:val="1"/>
      <w:marLeft w:val="0"/>
      <w:marRight w:val="0"/>
      <w:marTop w:val="0"/>
      <w:marBottom w:val="0"/>
      <w:divBdr>
        <w:top w:val="none" w:sz="0" w:space="0" w:color="auto"/>
        <w:left w:val="none" w:sz="0" w:space="0" w:color="auto"/>
        <w:bottom w:val="none" w:sz="0" w:space="0" w:color="auto"/>
        <w:right w:val="none" w:sz="0" w:space="0" w:color="auto"/>
      </w:divBdr>
    </w:div>
    <w:div w:id="1420447444">
      <w:bodyDiv w:val="1"/>
      <w:marLeft w:val="0"/>
      <w:marRight w:val="0"/>
      <w:marTop w:val="0"/>
      <w:marBottom w:val="0"/>
      <w:divBdr>
        <w:top w:val="none" w:sz="0" w:space="0" w:color="auto"/>
        <w:left w:val="none" w:sz="0" w:space="0" w:color="auto"/>
        <w:bottom w:val="none" w:sz="0" w:space="0" w:color="auto"/>
        <w:right w:val="none" w:sz="0" w:space="0" w:color="auto"/>
      </w:divBdr>
    </w:div>
    <w:div w:id="1444499640">
      <w:bodyDiv w:val="1"/>
      <w:marLeft w:val="0"/>
      <w:marRight w:val="0"/>
      <w:marTop w:val="0"/>
      <w:marBottom w:val="0"/>
      <w:divBdr>
        <w:top w:val="none" w:sz="0" w:space="0" w:color="auto"/>
        <w:left w:val="none" w:sz="0" w:space="0" w:color="auto"/>
        <w:bottom w:val="none" w:sz="0" w:space="0" w:color="auto"/>
        <w:right w:val="none" w:sz="0" w:space="0" w:color="auto"/>
      </w:divBdr>
    </w:div>
    <w:div w:id="1477334534">
      <w:bodyDiv w:val="1"/>
      <w:marLeft w:val="0"/>
      <w:marRight w:val="0"/>
      <w:marTop w:val="0"/>
      <w:marBottom w:val="0"/>
      <w:divBdr>
        <w:top w:val="none" w:sz="0" w:space="0" w:color="auto"/>
        <w:left w:val="none" w:sz="0" w:space="0" w:color="auto"/>
        <w:bottom w:val="none" w:sz="0" w:space="0" w:color="auto"/>
        <w:right w:val="none" w:sz="0" w:space="0" w:color="auto"/>
      </w:divBdr>
    </w:div>
    <w:div w:id="1493258452">
      <w:bodyDiv w:val="1"/>
      <w:marLeft w:val="0"/>
      <w:marRight w:val="0"/>
      <w:marTop w:val="0"/>
      <w:marBottom w:val="0"/>
      <w:divBdr>
        <w:top w:val="none" w:sz="0" w:space="0" w:color="auto"/>
        <w:left w:val="none" w:sz="0" w:space="0" w:color="auto"/>
        <w:bottom w:val="none" w:sz="0" w:space="0" w:color="auto"/>
        <w:right w:val="none" w:sz="0" w:space="0" w:color="auto"/>
      </w:divBdr>
    </w:div>
    <w:div w:id="1497651175">
      <w:bodyDiv w:val="1"/>
      <w:marLeft w:val="0"/>
      <w:marRight w:val="0"/>
      <w:marTop w:val="0"/>
      <w:marBottom w:val="0"/>
      <w:divBdr>
        <w:top w:val="none" w:sz="0" w:space="0" w:color="auto"/>
        <w:left w:val="none" w:sz="0" w:space="0" w:color="auto"/>
        <w:bottom w:val="none" w:sz="0" w:space="0" w:color="auto"/>
        <w:right w:val="none" w:sz="0" w:space="0" w:color="auto"/>
      </w:divBdr>
    </w:div>
    <w:div w:id="1504200071">
      <w:bodyDiv w:val="1"/>
      <w:marLeft w:val="0"/>
      <w:marRight w:val="0"/>
      <w:marTop w:val="0"/>
      <w:marBottom w:val="0"/>
      <w:divBdr>
        <w:top w:val="none" w:sz="0" w:space="0" w:color="auto"/>
        <w:left w:val="none" w:sz="0" w:space="0" w:color="auto"/>
        <w:bottom w:val="none" w:sz="0" w:space="0" w:color="auto"/>
        <w:right w:val="none" w:sz="0" w:space="0" w:color="auto"/>
      </w:divBdr>
    </w:div>
    <w:div w:id="1559970292">
      <w:bodyDiv w:val="1"/>
      <w:marLeft w:val="0"/>
      <w:marRight w:val="0"/>
      <w:marTop w:val="0"/>
      <w:marBottom w:val="0"/>
      <w:divBdr>
        <w:top w:val="none" w:sz="0" w:space="0" w:color="auto"/>
        <w:left w:val="none" w:sz="0" w:space="0" w:color="auto"/>
        <w:bottom w:val="none" w:sz="0" w:space="0" w:color="auto"/>
        <w:right w:val="none" w:sz="0" w:space="0" w:color="auto"/>
      </w:divBdr>
    </w:div>
    <w:div w:id="1660958124">
      <w:bodyDiv w:val="1"/>
      <w:marLeft w:val="0"/>
      <w:marRight w:val="0"/>
      <w:marTop w:val="0"/>
      <w:marBottom w:val="0"/>
      <w:divBdr>
        <w:top w:val="none" w:sz="0" w:space="0" w:color="auto"/>
        <w:left w:val="none" w:sz="0" w:space="0" w:color="auto"/>
        <w:bottom w:val="none" w:sz="0" w:space="0" w:color="auto"/>
        <w:right w:val="none" w:sz="0" w:space="0" w:color="auto"/>
      </w:divBdr>
    </w:div>
    <w:div w:id="1759711885">
      <w:bodyDiv w:val="1"/>
      <w:marLeft w:val="0"/>
      <w:marRight w:val="0"/>
      <w:marTop w:val="0"/>
      <w:marBottom w:val="0"/>
      <w:divBdr>
        <w:top w:val="none" w:sz="0" w:space="0" w:color="auto"/>
        <w:left w:val="none" w:sz="0" w:space="0" w:color="auto"/>
        <w:bottom w:val="none" w:sz="0" w:space="0" w:color="auto"/>
        <w:right w:val="none" w:sz="0" w:space="0" w:color="auto"/>
      </w:divBdr>
    </w:div>
    <w:div w:id="1775860984">
      <w:bodyDiv w:val="1"/>
      <w:marLeft w:val="0"/>
      <w:marRight w:val="0"/>
      <w:marTop w:val="0"/>
      <w:marBottom w:val="0"/>
      <w:divBdr>
        <w:top w:val="none" w:sz="0" w:space="0" w:color="auto"/>
        <w:left w:val="none" w:sz="0" w:space="0" w:color="auto"/>
        <w:bottom w:val="none" w:sz="0" w:space="0" w:color="auto"/>
        <w:right w:val="none" w:sz="0" w:space="0" w:color="auto"/>
      </w:divBdr>
    </w:div>
    <w:div w:id="1776973386">
      <w:bodyDiv w:val="1"/>
      <w:marLeft w:val="0"/>
      <w:marRight w:val="0"/>
      <w:marTop w:val="0"/>
      <w:marBottom w:val="0"/>
      <w:divBdr>
        <w:top w:val="none" w:sz="0" w:space="0" w:color="auto"/>
        <w:left w:val="none" w:sz="0" w:space="0" w:color="auto"/>
        <w:bottom w:val="none" w:sz="0" w:space="0" w:color="auto"/>
        <w:right w:val="none" w:sz="0" w:space="0" w:color="auto"/>
      </w:divBdr>
    </w:div>
    <w:div w:id="1881628533">
      <w:bodyDiv w:val="1"/>
      <w:marLeft w:val="0"/>
      <w:marRight w:val="0"/>
      <w:marTop w:val="0"/>
      <w:marBottom w:val="0"/>
      <w:divBdr>
        <w:top w:val="none" w:sz="0" w:space="0" w:color="auto"/>
        <w:left w:val="none" w:sz="0" w:space="0" w:color="auto"/>
        <w:bottom w:val="none" w:sz="0" w:space="0" w:color="auto"/>
        <w:right w:val="none" w:sz="0" w:space="0" w:color="auto"/>
      </w:divBdr>
    </w:div>
    <w:div w:id="1886792812">
      <w:bodyDiv w:val="1"/>
      <w:marLeft w:val="0"/>
      <w:marRight w:val="0"/>
      <w:marTop w:val="0"/>
      <w:marBottom w:val="0"/>
      <w:divBdr>
        <w:top w:val="none" w:sz="0" w:space="0" w:color="auto"/>
        <w:left w:val="none" w:sz="0" w:space="0" w:color="auto"/>
        <w:bottom w:val="none" w:sz="0" w:space="0" w:color="auto"/>
        <w:right w:val="none" w:sz="0" w:space="0" w:color="auto"/>
      </w:divBdr>
    </w:div>
    <w:div w:id="1921065356">
      <w:bodyDiv w:val="1"/>
      <w:marLeft w:val="0"/>
      <w:marRight w:val="0"/>
      <w:marTop w:val="0"/>
      <w:marBottom w:val="0"/>
      <w:divBdr>
        <w:top w:val="none" w:sz="0" w:space="0" w:color="auto"/>
        <w:left w:val="none" w:sz="0" w:space="0" w:color="auto"/>
        <w:bottom w:val="none" w:sz="0" w:space="0" w:color="auto"/>
        <w:right w:val="none" w:sz="0" w:space="0" w:color="auto"/>
      </w:divBdr>
    </w:div>
    <w:div w:id="1926300976">
      <w:bodyDiv w:val="1"/>
      <w:marLeft w:val="0"/>
      <w:marRight w:val="0"/>
      <w:marTop w:val="0"/>
      <w:marBottom w:val="0"/>
      <w:divBdr>
        <w:top w:val="none" w:sz="0" w:space="0" w:color="auto"/>
        <w:left w:val="none" w:sz="0" w:space="0" w:color="auto"/>
        <w:bottom w:val="none" w:sz="0" w:space="0" w:color="auto"/>
        <w:right w:val="none" w:sz="0" w:space="0" w:color="auto"/>
      </w:divBdr>
    </w:div>
    <w:div w:id="1999113605">
      <w:bodyDiv w:val="1"/>
      <w:marLeft w:val="0"/>
      <w:marRight w:val="0"/>
      <w:marTop w:val="0"/>
      <w:marBottom w:val="0"/>
      <w:divBdr>
        <w:top w:val="none" w:sz="0" w:space="0" w:color="auto"/>
        <w:left w:val="none" w:sz="0" w:space="0" w:color="auto"/>
        <w:bottom w:val="none" w:sz="0" w:space="0" w:color="auto"/>
        <w:right w:val="none" w:sz="0" w:space="0" w:color="auto"/>
      </w:divBdr>
    </w:div>
    <w:div w:id="2046448020">
      <w:bodyDiv w:val="1"/>
      <w:marLeft w:val="0"/>
      <w:marRight w:val="0"/>
      <w:marTop w:val="0"/>
      <w:marBottom w:val="0"/>
      <w:divBdr>
        <w:top w:val="none" w:sz="0" w:space="0" w:color="auto"/>
        <w:left w:val="none" w:sz="0" w:space="0" w:color="auto"/>
        <w:bottom w:val="none" w:sz="0" w:space="0" w:color="auto"/>
        <w:right w:val="none" w:sz="0" w:space="0" w:color="auto"/>
      </w:divBdr>
    </w:div>
    <w:div w:id="2106997444">
      <w:bodyDiv w:val="1"/>
      <w:marLeft w:val="0"/>
      <w:marRight w:val="0"/>
      <w:marTop w:val="0"/>
      <w:marBottom w:val="0"/>
      <w:divBdr>
        <w:top w:val="none" w:sz="0" w:space="0" w:color="auto"/>
        <w:left w:val="none" w:sz="0" w:space="0" w:color="auto"/>
        <w:bottom w:val="none" w:sz="0" w:space="0" w:color="auto"/>
        <w:right w:val="none" w:sz="0" w:space="0" w:color="auto"/>
      </w:divBdr>
    </w:div>
    <w:div w:id="21120456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31A24C-D20E-4CBF-B815-122E04DB0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617</TotalTime>
  <Pages>14</Pages>
  <Words>4314</Words>
  <Characters>25453</Characters>
  <Application>Microsoft Office Word</Application>
  <DocSecurity>0</DocSecurity>
  <Lines>212</Lines>
  <Paragraphs>59</Paragraphs>
  <ScaleCrop>false</ScaleCrop>
  <HeadingPairs>
    <vt:vector size="2" baseType="variant">
      <vt:variant>
        <vt:lpstr>Název</vt:lpstr>
      </vt:variant>
      <vt:variant>
        <vt:i4>1</vt:i4>
      </vt:variant>
    </vt:vector>
  </HeadingPairs>
  <TitlesOfParts>
    <vt:vector size="1" baseType="lpstr">
      <vt:lpstr>A</vt:lpstr>
    </vt:vector>
  </TitlesOfParts>
  <Company>Microsoft</Company>
  <LinksUpToDate>false</LinksUpToDate>
  <CharactersWithSpaces>29708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bouchal</dc:creator>
  <cp:lastModifiedBy>Jan Gažar</cp:lastModifiedBy>
  <cp:revision>36</cp:revision>
  <cp:lastPrinted>2024-04-17T11:09:00Z</cp:lastPrinted>
  <dcterms:created xsi:type="dcterms:W3CDTF">2022-08-31T10:59:00Z</dcterms:created>
  <dcterms:modified xsi:type="dcterms:W3CDTF">2024-04-17T11:09:00Z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